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194960F"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190F4D">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86232BE"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expedida pela (o) </w:t>
      </w:r>
      <w:r w:rsidRPr="00B65BE9">
        <w:rPr>
          <w:rFonts w:ascii="Arial" w:hAnsi="Arial" w:cs="Arial"/>
          <w:sz w:val="22"/>
          <w:szCs w:val="22"/>
        </w:rPr>
        <w:t>.................., e CPF nº .........................,</w:t>
      </w:r>
      <w:r w:rsidR="009872FB" w:rsidRPr="00B65BE9">
        <w:rPr>
          <w:rFonts w:ascii="Arial" w:hAnsi="Arial" w:cs="Arial"/>
          <w:sz w:val="22"/>
          <w:szCs w:val="22"/>
        </w:rPr>
        <w:t xml:space="preserve"> </w:t>
      </w:r>
      <w:r w:rsidR="009872FB" w:rsidRPr="00B65BE9">
        <w:rPr>
          <w:rFonts w:ascii="Arial" w:hAnsi="Arial" w:cs="Arial"/>
          <w:i/>
          <w:iCs/>
          <w:sz w:val="22"/>
          <w:szCs w:val="22"/>
          <w:lang w:val="pt-PT"/>
        </w:rPr>
        <w:t xml:space="preserve">conforme atos constitutivos da empresa </w:t>
      </w:r>
      <w:r w:rsidR="009872FB" w:rsidRPr="00B65BE9">
        <w:rPr>
          <w:rFonts w:ascii="Arial" w:hAnsi="Arial" w:cs="Arial"/>
          <w:b/>
          <w:bCs/>
          <w:i/>
          <w:iCs/>
          <w:sz w:val="22"/>
          <w:szCs w:val="22"/>
          <w:lang w:val="pt-PT"/>
        </w:rPr>
        <w:t>OU</w:t>
      </w:r>
      <w:r w:rsidR="009872FB" w:rsidRPr="00B65BE9">
        <w:rPr>
          <w:rFonts w:ascii="Arial" w:hAnsi="Arial" w:cs="Arial"/>
          <w:i/>
          <w:iCs/>
          <w:sz w:val="22"/>
          <w:szCs w:val="22"/>
          <w:lang w:val="pt-PT"/>
        </w:rPr>
        <w:t xml:space="preserve"> procuração apresentada nos autos</w:t>
      </w:r>
      <w:r w:rsidRPr="00B65BE9">
        <w:rPr>
          <w:rFonts w:ascii="Arial" w:hAnsi="Arial" w:cs="Arial"/>
          <w:sz w:val="22"/>
          <w:szCs w:val="22"/>
        </w:rPr>
        <w:t xml:space="preserve"> tendo em vista o que consta no </w:t>
      </w:r>
      <w:r w:rsidR="005466C3" w:rsidRPr="00B65BE9">
        <w:rPr>
          <w:rFonts w:ascii="Arial" w:hAnsi="Arial" w:cs="Arial"/>
          <w:b/>
          <w:bCs/>
          <w:sz w:val="22"/>
          <w:szCs w:val="22"/>
        </w:rPr>
        <w:t xml:space="preserve">Processo Administrativo nº </w:t>
      </w:r>
      <w:r w:rsidR="00B65BE9" w:rsidRPr="00B65BE9">
        <w:rPr>
          <w:rFonts w:ascii="Arial" w:hAnsi="Arial" w:cs="Arial"/>
          <w:b/>
          <w:bCs/>
          <w:sz w:val="22"/>
          <w:szCs w:val="22"/>
        </w:rPr>
        <w:t>18.796/2025</w:t>
      </w:r>
      <w:r w:rsidR="0071720D" w:rsidRPr="00B65BE9">
        <w:rPr>
          <w:rFonts w:ascii="Arial" w:hAnsi="Arial" w:cs="Arial"/>
          <w:b/>
          <w:bCs/>
          <w:sz w:val="22"/>
          <w:szCs w:val="22"/>
        </w:rPr>
        <w:t>,</w:t>
      </w:r>
      <w:r w:rsidR="005466C3" w:rsidRPr="00B65BE9">
        <w:rPr>
          <w:rFonts w:ascii="Arial" w:hAnsi="Arial" w:cs="Arial"/>
          <w:b/>
          <w:bCs/>
          <w:sz w:val="22"/>
          <w:szCs w:val="22"/>
        </w:rPr>
        <w:t xml:space="preserve"> </w:t>
      </w:r>
      <w:r w:rsidRPr="00B65BE9">
        <w:rPr>
          <w:rFonts w:ascii="Arial" w:hAnsi="Arial" w:cs="Arial"/>
          <w:sz w:val="22"/>
          <w:szCs w:val="22"/>
        </w:rPr>
        <w:t xml:space="preserve">e em observância às disposições da Lei nº </w:t>
      </w:r>
      <w:r w:rsidR="00F232EF" w:rsidRPr="00B65BE9">
        <w:rPr>
          <w:rFonts w:ascii="Arial" w:hAnsi="Arial" w:cs="Arial"/>
          <w:sz w:val="22"/>
          <w:szCs w:val="22"/>
        </w:rPr>
        <w:t xml:space="preserve">14.133, </w:t>
      </w:r>
      <w:r w:rsidR="009872FB" w:rsidRPr="00B65BE9">
        <w:rPr>
          <w:rFonts w:ascii="Arial" w:hAnsi="Arial" w:cs="Arial"/>
          <w:sz w:val="22"/>
          <w:szCs w:val="22"/>
        </w:rPr>
        <w:t xml:space="preserve">de 1º de abril </w:t>
      </w:r>
      <w:r w:rsidR="00F232EF" w:rsidRPr="00B65BE9">
        <w:rPr>
          <w:rFonts w:ascii="Arial" w:hAnsi="Arial" w:cs="Arial"/>
          <w:sz w:val="22"/>
          <w:szCs w:val="22"/>
        </w:rPr>
        <w:t>de 2021</w:t>
      </w:r>
      <w:r w:rsidR="0050761F" w:rsidRPr="00B65BE9">
        <w:rPr>
          <w:rFonts w:ascii="Arial" w:hAnsi="Arial" w:cs="Arial"/>
          <w:sz w:val="22"/>
          <w:szCs w:val="22"/>
        </w:rPr>
        <w:t xml:space="preserve"> </w:t>
      </w:r>
      <w:r w:rsidR="0050761F" w:rsidRPr="00B65BE9">
        <w:rPr>
          <w:rFonts w:ascii="Arial" w:hAnsi="Arial" w:cs="Arial"/>
          <w:sz w:val="22"/>
          <w:szCs w:val="22"/>
          <w:lang w:val="pt-PT"/>
        </w:rPr>
        <w:t xml:space="preserve">e </w:t>
      </w:r>
      <w:r w:rsidR="009872FB" w:rsidRPr="00B65BE9">
        <w:rPr>
          <w:rFonts w:ascii="Arial" w:hAnsi="Arial" w:cs="Arial"/>
          <w:sz w:val="22"/>
          <w:szCs w:val="22"/>
          <w:lang w:val="pt-PT"/>
        </w:rPr>
        <w:t>demais legislações aplicáveis</w:t>
      </w:r>
      <w:r w:rsidR="006306EF" w:rsidRPr="00B65BE9">
        <w:rPr>
          <w:rFonts w:ascii="Arial" w:hAnsi="Arial" w:cs="Arial"/>
          <w:sz w:val="22"/>
          <w:szCs w:val="22"/>
        </w:rPr>
        <w:t>,</w:t>
      </w:r>
      <w:r w:rsidRPr="00B65BE9">
        <w:rPr>
          <w:rFonts w:ascii="Arial" w:hAnsi="Arial" w:cs="Arial"/>
          <w:i/>
          <w:sz w:val="22"/>
          <w:szCs w:val="22"/>
        </w:rPr>
        <w:t xml:space="preserve"> </w:t>
      </w:r>
      <w:r w:rsidRPr="00B65BE9">
        <w:rPr>
          <w:rFonts w:ascii="Arial" w:hAnsi="Arial" w:cs="Arial"/>
          <w:sz w:val="22"/>
          <w:szCs w:val="22"/>
        </w:rPr>
        <w:t xml:space="preserve">resolvem celebrar o presente Termo de Contrato, decorrente do </w:t>
      </w:r>
      <w:r w:rsidR="005466C3" w:rsidRPr="00B65BE9">
        <w:rPr>
          <w:rFonts w:ascii="Arial" w:hAnsi="Arial" w:cs="Arial"/>
          <w:b/>
          <w:bCs/>
          <w:sz w:val="22"/>
          <w:szCs w:val="22"/>
        </w:rPr>
        <w:t>Pregão Eletrônico</w:t>
      </w:r>
      <w:r w:rsidR="000B23ED" w:rsidRPr="00B65BE9">
        <w:rPr>
          <w:rFonts w:ascii="Arial" w:hAnsi="Arial" w:cs="Arial"/>
          <w:b/>
          <w:bCs/>
          <w:sz w:val="22"/>
          <w:szCs w:val="22"/>
        </w:rPr>
        <w:t xml:space="preserve"> </w:t>
      </w:r>
      <w:r w:rsidR="005466C3" w:rsidRPr="00B65BE9">
        <w:rPr>
          <w:rFonts w:ascii="Arial" w:hAnsi="Arial" w:cs="Arial"/>
          <w:b/>
          <w:bCs/>
          <w:sz w:val="22"/>
          <w:szCs w:val="22"/>
        </w:rPr>
        <w:t xml:space="preserve">nº </w:t>
      </w:r>
      <w:r w:rsidR="00B65BE9" w:rsidRPr="00B65BE9">
        <w:rPr>
          <w:rFonts w:ascii="Arial" w:hAnsi="Arial" w:cs="Arial"/>
          <w:b/>
          <w:bCs/>
          <w:sz w:val="22"/>
          <w:szCs w:val="22"/>
        </w:rPr>
        <w:t>90.102/2025</w:t>
      </w:r>
      <w:r w:rsidRPr="00B65BE9">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E06D33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22623" w:rsidRPr="00622623">
        <w:rPr>
          <w:rFonts w:ascii="Arial" w:eastAsia="Times New Roman" w:hAnsi="Arial" w:cs="Arial"/>
          <w:b/>
          <w:bCs/>
          <w:lang w:val="pt-BR" w:eastAsia="pt-BR"/>
        </w:rPr>
        <w:t>AQUISIÇÃO DE LANCHES E QUENTINHAS, para atender as necessidades de toda 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5561EE70" w:rsidR="00B0084D" w:rsidRPr="002A544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5443">
        <w:rPr>
          <w:rFonts w:ascii="Arial" w:hAnsi="Arial" w:cs="Arial"/>
          <w:bCs/>
          <w:iCs/>
        </w:rPr>
        <w:t xml:space="preserve">O prazo de vigência da contratação é de .............................. contados do(a) ............................., prorrogável por até 10 anos, na forma dos </w:t>
      </w:r>
      <w:hyperlink r:id="rId9" w:anchor="art106" w:history="1">
        <w:r w:rsidRPr="002A5443">
          <w:rPr>
            <w:rFonts w:ascii="Arial" w:hAnsi="Arial" w:cs="Arial"/>
            <w:bCs/>
            <w:iCs/>
          </w:rPr>
          <w:t>artigos 106 e 107 da Lei n° 14.133, de 2021</w:t>
        </w:r>
      </w:hyperlink>
      <w:r w:rsidRPr="002A5443">
        <w:rPr>
          <w:rFonts w:ascii="Arial" w:hAnsi="Arial" w:cs="Arial"/>
          <w:bCs/>
          <w:iCs/>
        </w:rPr>
        <w:t>.</w:t>
      </w:r>
    </w:p>
    <w:p w14:paraId="42385670" w14:textId="40583FB2" w:rsidR="007E7BBF" w:rsidRPr="002A544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5443">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2A5443">
        <w:rPr>
          <w:rFonts w:ascii="Arial" w:hAnsi="Arial" w:cs="Arial"/>
          <w:bCs/>
          <w:iCs/>
        </w:rPr>
        <w:t>.</w:t>
      </w:r>
    </w:p>
    <w:p w14:paraId="27B1858E" w14:textId="26310923" w:rsidR="00B0084D" w:rsidRPr="002A544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5443">
        <w:rPr>
          <w:rFonts w:ascii="Arial" w:hAnsi="Arial" w:cs="Arial"/>
          <w:bCs/>
          <w:iCs/>
        </w:rPr>
        <w:t>O contratado não tem direito subjetivo à prorrogação contratual.</w:t>
      </w:r>
    </w:p>
    <w:p w14:paraId="605D55A7" w14:textId="7CE278B1" w:rsidR="00B0084D" w:rsidRPr="002A544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5443">
        <w:rPr>
          <w:rFonts w:ascii="Arial" w:hAnsi="Arial" w:cs="Arial"/>
          <w:bCs/>
          <w:iCs/>
        </w:rPr>
        <w:t>A prorrogação de contrato deverá ser promovida mediante celebração de termo aditivo.</w:t>
      </w:r>
    </w:p>
    <w:p w14:paraId="77ABC2ED" w14:textId="4D727842" w:rsidR="00B0084D" w:rsidRPr="002A544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5443">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9ECF101" w:rsidR="007B0D84" w:rsidRPr="002A5443" w:rsidRDefault="002A5443" w:rsidP="002A5443">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2A5443">
        <w:rPr>
          <w:rFonts w:ascii="Arial" w:hAnsi="Arial" w:cs="Arial"/>
          <w:bCs/>
          <w:iCs/>
          <w:u w:val="single"/>
        </w:rPr>
        <w:t>MODELO DE EXECUÇÃO DO OBJETO (arts. 6º, XXIII, alínea “e” e 40, §1º, inciso II, da Lei nº 14.133/2021):</w:t>
      </w:r>
    </w:p>
    <w:p w14:paraId="2945842E" w14:textId="77777777" w:rsidR="002A5443" w:rsidRPr="002A5443" w:rsidRDefault="002A5443" w:rsidP="002A5443">
      <w:pPr>
        <w:pStyle w:val="Nivel2"/>
        <w:numPr>
          <w:ilvl w:val="2"/>
          <w:numId w:val="2"/>
        </w:numPr>
        <w:suppressAutoHyphens/>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O prazo de entrega dos bens é de 05 (cinco) dias úteis, contados a partir do recebimento da nota de empenho, em remessa parcelada, conforme conveniência e necessidade da Unidade Requisitante.</w:t>
      </w:r>
    </w:p>
    <w:p w14:paraId="71C70C16" w14:textId="26FF3FF6" w:rsidR="002A5443" w:rsidRPr="002A5443" w:rsidRDefault="002A5443" w:rsidP="002A5443">
      <w:pPr>
        <w:pStyle w:val="Nivel2"/>
        <w:numPr>
          <w:ilvl w:val="2"/>
          <w:numId w:val="2"/>
        </w:numPr>
        <w:suppressAutoHyphens/>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Estimativa de consumo e locais de entrega:</w:t>
      </w:r>
    </w:p>
    <w:p w14:paraId="7C278BF1" w14:textId="77777777" w:rsidR="002A5443" w:rsidRPr="002A5443" w:rsidRDefault="002A5443" w:rsidP="002A5443">
      <w:pPr>
        <w:pStyle w:val="Nivel2"/>
        <w:numPr>
          <w:ilvl w:val="2"/>
          <w:numId w:val="2"/>
        </w:numPr>
        <w:tabs>
          <w:tab w:val="left" w:pos="1134"/>
        </w:tabs>
        <w:suppressAutoHyphens/>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As Unidades da Rede Municipal de Saúde que serão contempladas por tal aquisição serão arroladas na tabela abaixo:</w:t>
      </w:r>
    </w:p>
    <w:p w14:paraId="1430A8BF" w14:textId="77777777" w:rsidR="002A5443" w:rsidRPr="002A5443" w:rsidRDefault="002A5443" w:rsidP="002A5443">
      <w:pPr>
        <w:pStyle w:val="Nivel2"/>
        <w:numPr>
          <w:ilvl w:val="2"/>
          <w:numId w:val="2"/>
        </w:numPr>
        <w:tabs>
          <w:tab w:val="left" w:pos="1134"/>
        </w:tabs>
        <w:suppressAutoHyphens/>
        <w:spacing w:before="0" w:after="0"/>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 xml:space="preserve"> Os locais de entrega estão dispostos na tabela abaixo:</w:t>
      </w:r>
    </w:p>
    <w:p w14:paraId="29C6552B" w14:textId="77777777" w:rsidR="002A5443" w:rsidRPr="002A5443" w:rsidRDefault="002A5443" w:rsidP="002A5443">
      <w:pPr>
        <w:pStyle w:val="Nivel2"/>
        <w:spacing w:before="0" w:after="0"/>
        <w:rPr>
          <w:rFonts w:eastAsia="Verdana"/>
          <w:bCs/>
          <w:iCs/>
          <w:color w:val="auto"/>
          <w:sz w:val="22"/>
          <w:szCs w:val="22"/>
          <w:lang w:val="pt-PT" w:eastAsia="en-US"/>
        </w:rPr>
      </w:pPr>
    </w:p>
    <w:tbl>
      <w:tblPr>
        <w:tblW w:w="5000" w:type="pct"/>
        <w:tblCellMar>
          <w:left w:w="10" w:type="dxa"/>
          <w:right w:w="10" w:type="dxa"/>
        </w:tblCellMar>
        <w:tblLook w:val="0000" w:firstRow="0" w:lastRow="0" w:firstColumn="0" w:lastColumn="0" w:noHBand="0" w:noVBand="0"/>
      </w:tblPr>
      <w:tblGrid>
        <w:gridCol w:w="3989"/>
        <w:gridCol w:w="5065"/>
      </w:tblGrid>
      <w:tr w:rsidR="002A5443" w:rsidRPr="002A5443" w14:paraId="6388DA81" w14:textId="77777777" w:rsidTr="007E6171">
        <w:trPr>
          <w:trHeight w:val="610"/>
        </w:trPr>
        <w:tc>
          <w:tcPr>
            <w:tcW w:w="2203" w:type="pct"/>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14:paraId="38BE2BC9"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UNIDADES REQUISITANTES</w:t>
            </w:r>
          </w:p>
        </w:tc>
        <w:tc>
          <w:tcPr>
            <w:tcW w:w="2797" w:type="pct"/>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72A29DB3"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ENDEREÇO</w:t>
            </w:r>
          </w:p>
        </w:tc>
      </w:tr>
      <w:tr w:rsidR="002A5443" w:rsidRPr="002A5443" w14:paraId="30AD6C17" w14:textId="77777777" w:rsidTr="007E6171">
        <w:trPr>
          <w:trHeight w:val="76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14337815"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MELHOR EM CASA</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59282B7"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Rua Fernando Bizzoto, Nº72, Lojas 01, 02, E 03, Salão Comercial E 01 Sala - Centro, Nova Friburgo/RJ.</w:t>
            </w:r>
          </w:p>
        </w:tc>
      </w:tr>
      <w:tr w:rsidR="002A5443" w:rsidRPr="002A5443" w14:paraId="76EA3674" w14:textId="77777777" w:rsidTr="007E6171">
        <w:trPr>
          <w:trHeight w:val="462"/>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08187E62"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CEREST</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EB528C7"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Rua Souza Cardoso, nº 62, Centro, Nova Friburgo/RJ.</w:t>
            </w:r>
          </w:p>
        </w:tc>
      </w:tr>
      <w:tr w:rsidR="002A5443" w:rsidRPr="002A5443" w14:paraId="17C1666C" w14:textId="77777777" w:rsidTr="007E6171">
        <w:trPr>
          <w:trHeight w:val="795"/>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1237EA04"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lastRenderedPageBreak/>
              <w:t>VIGILÂNCIA</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6196842"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Rua Augusto Cardoso, nº 62, Centro, Nova Friburgo/RJ.</w:t>
            </w:r>
          </w:p>
        </w:tc>
      </w:tr>
      <w:tr w:rsidR="002A5443" w:rsidRPr="002A5443" w14:paraId="2EDBDBE0" w14:textId="77777777" w:rsidTr="007E6171">
        <w:trPr>
          <w:trHeight w:val="61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71830AC8"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DIV. DE VIG. FISC. SANITÁRIA</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B419AC9"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Av. Euterpe Friburguense, 93, Centro, Nova Friburgo/RJ.</w:t>
            </w:r>
          </w:p>
        </w:tc>
      </w:tr>
      <w:tr w:rsidR="002A5443" w:rsidRPr="002A5443" w14:paraId="5FAA0958" w14:textId="77777777" w:rsidTr="007E6171">
        <w:trPr>
          <w:trHeight w:val="61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438EE576"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ATENÇÃO BÁSICA.</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5C05A579"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Avenida Rui Barbosa, nº161, Centro, Nova Friburgo/RJ, CEP nº 28.605-050.</w:t>
            </w:r>
          </w:p>
        </w:tc>
      </w:tr>
      <w:tr w:rsidR="002A5443" w:rsidRPr="002A5443" w14:paraId="1A3598D7" w14:textId="77777777" w:rsidTr="007E6171">
        <w:trPr>
          <w:trHeight w:val="61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19354E83"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ESF</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2D11AD64"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Avenida Rui Barbosa, nº161, Centro, Nova Friburgo/RJ, CEP nº 28.605-050.</w:t>
            </w:r>
          </w:p>
        </w:tc>
      </w:tr>
      <w:tr w:rsidR="002A5443" w:rsidRPr="002A5443" w14:paraId="57AEE304" w14:textId="77777777" w:rsidTr="007E6171">
        <w:trPr>
          <w:trHeight w:val="61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15353CD6"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SUBSECRETARIA DE POLÍTICA SOBRE DROGAS</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66B9138"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Praça Getúlio Vargas, nº92 – 1º andar – Centro – Nova Friburgo/RJ.</w:t>
            </w:r>
          </w:p>
        </w:tc>
      </w:tr>
      <w:tr w:rsidR="002A5443" w:rsidRPr="002A5443" w14:paraId="5893656A" w14:textId="77777777" w:rsidTr="007E6171">
        <w:trPr>
          <w:trHeight w:val="610"/>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6B47E9D7"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HEMOCENTRO REGIONAL DE NOVA FRIBURGO;</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E2D1B2" w14:textId="77777777" w:rsidR="002A5443" w:rsidRPr="002A5443" w:rsidRDefault="002A5443" w:rsidP="002A5443">
            <w:pPr>
              <w:pStyle w:val="Standard"/>
              <w:spacing w:line="276" w:lineRule="auto"/>
              <w:jc w:val="both"/>
              <w:rPr>
                <w:rFonts w:ascii="Arial" w:eastAsia="Verdana" w:hAnsi="Arial" w:cs="Arial"/>
                <w:bCs/>
                <w:iCs/>
                <w:lang w:val="pt-PT"/>
              </w:rPr>
            </w:pPr>
            <w:r w:rsidRPr="002A5443">
              <w:rPr>
                <w:rFonts w:ascii="Arial" w:eastAsia="Verdana" w:hAnsi="Arial" w:cs="Arial"/>
                <w:bCs/>
                <w:iCs/>
                <w:lang w:val="pt-PT"/>
              </w:rPr>
              <w:t>Rua General Osório n° 324, Centro - Nova Friburgo/RJ;</w:t>
            </w:r>
          </w:p>
        </w:tc>
      </w:tr>
      <w:tr w:rsidR="002A5443" w:rsidRPr="002A5443" w14:paraId="16935F01" w14:textId="77777777" w:rsidTr="007E6171">
        <w:trPr>
          <w:trHeight w:val="501"/>
        </w:trPr>
        <w:tc>
          <w:tcPr>
            <w:tcW w:w="2203" w:type="pct"/>
            <w:tcBorders>
              <w:left w:val="single" w:sz="8" w:space="0" w:color="000000"/>
              <w:bottom w:val="single" w:sz="8" w:space="0" w:color="000000"/>
            </w:tcBorders>
            <w:shd w:val="clear" w:color="auto" w:fill="auto"/>
            <w:tcMar>
              <w:top w:w="0" w:type="dxa"/>
              <w:left w:w="70" w:type="dxa"/>
              <w:bottom w:w="0" w:type="dxa"/>
              <w:right w:w="70" w:type="dxa"/>
            </w:tcMar>
            <w:vAlign w:val="center"/>
          </w:tcPr>
          <w:p w14:paraId="29A685DA" w14:textId="77777777" w:rsidR="002A5443" w:rsidRPr="002A5443" w:rsidRDefault="002A5443" w:rsidP="002A5443">
            <w:pPr>
              <w:pStyle w:val="Standard"/>
              <w:spacing w:line="276" w:lineRule="auto"/>
              <w:jc w:val="center"/>
              <w:rPr>
                <w:rFonts w:ascii="Arial" w:eastAsia="Verdana" w:hAnsi="Arial" w:cs="Arial"/>
                <w:bCs/>
                <w:iCs/>
                <w:lang w:val="pt-PT"/>
              </w:rPr>
            </w:pPr>
            <w:r w:rsidRPr="002A5443">
              <w:rPr>
                <w:rFonts w:ascii="Arial" w:eastAsia="Verdana" w:hAnsi="Arial" w:cs="Arial"/>
                <w:bCs/>
                <w:iCs/>
                <w:lang w:val="pt-PT"/>
              </w:rPr>
              <w:t>CONSELHO MUNICIPAL DE SAÚDE</w:t>
            </w:r>
          </w:p>
        </w:tc>
        <w:tc>
          <w:tcPr>
            <w:tcW w:w="2797" w:type="pct"/>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469B6B6" w14:textId="77777777" w:rsidR="002A5443" w:rsidRPr="002A5443" w:rsidRDefault="002A5443" w:rsidP="002A5443">
            <w:pPr>
              <w:pStyle w:val="Standard"/>
              <w:spacing w:line="276" w:lineRule="auto"/>
              <w:rPr>
                <w:rFonts w:ascii="Arial" w:eastAsia="Verdana" w:hAnsi="Arial" w:cs="Arial"/>
                <w:bCs/>
                <w:iCs/>
                <w:lang w:val="pt-PT"/>
              </w:rPr>
            </w:pPr>
            <w:r w:rsidRPr="002A5443">
              <w:rPr>
                <w:rFonts w:ascii="Arial" w:eastAsia="Verdana" w:hAnsi="Arial" w:cs="Arial"/>
                <w:bCs/>
                <w:iCs/>
                <w:lang w:val="pt-PT"/>
              </w:rPr>
              <w:t>Rua Augusto Cardoso, nº. 62, Centro, Nova Friburgo/RJ</w:t>
            </w:r>
          </w:p>
        </w:tc>
      </w:tr>
    </w:tbl>
    <w:p w14:paraId="2EB058A5" w14:textId="77777777" w:rsidR="002A5443" w:rsidRPr="002A5443" w:rsidRDefault="002A5443" w:rsidP="002A5443">
      <w:pPr>
        <w:pStyle w:val="Nivel2"/>
        <w:spacing w:before="0" w:after="0"/>
        <w:rPr>
          <w:rFonts w:eastAsia="Verdana"/>
          <w:bCs/>
          <w:iCs/>
          <w:color w:val="auto"/>
          <w:sz w:val="22"/>
          <w:szCs w:val="22"/>
          <w:lang w:val="pt-PT" w:eastAsia="en-US"/>
        </w:rPr>
      </w:pPr>
    </w:p>
    <w:p w14:paraId="3E457D05" w14:textId="215C6EBB" w:rsidR="002A5443" w:rsidRPr="002A5443" w:rsidRDefault="002A5443" w:rsidP="002A5443">
      <w:pPr>
        <w:pStyle w:val="Nivel2"/>
        <w:numPr>
          <w:ilvl w:val="2"/>
          <w:numId w:val="2"/>
        </w:numPr>
        <w:suppressAutoHyphens/>
        <w:spacing w:before="0" w:after="0"/>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Horários: Segunda a Sexta, das 09h às 16h, respeitando o horário de almoço entre 12h às 13h.</w:t>
      </w:r>
    </w:p>
    <w:p w14:paraId="0ADA02CF" w14:textId="77777777" w:rsidR="002A5443" w:rsidRPr="002A5443" w:rsidRDefault="002A5443" w:rsidP="002A5443">
      <w:pPr>
        <w:pStyle w:val="Nivel2"/>
        <w:rPr>
          <w:rFonts w:eastAsia="Verdana"/>
          <w:bCs/>
          <w:iCs/>
          <w:color w:val="auto"/>
          <w:sz w:val="22"/>
          <w:szCs w:val="22"/>
          <w:lang w:val="pt-PT" w:eastAsia="en-US"/>
        </w:rPr>
      </w:pPr>
      <w:r w:rsidRPr="002A5443">
        <w:rPr>
          <w:rFonts w:eastAsia="Verdana"/>
          <w:bCs/>
          <w:iCs/>
          <w:color w:val="auto"/>
          <w:sz w:val="22"/>
          <w:szCs w:val="22"/>
          <w:lang w:val="pt-PT" w:eastAsia="en-US"/>
        </w:rPr>
        <w:t>Obs. 1: Considerando que a Subsecretaria de Atenção Básica utiliza os lanches e quentinhas para consumo em eventos específicos cujo endereço pode variar, a contratada será informada com antecedência pelos fiscais sobre o quantitativo e endereço a ser entregue naquela ocasião.</w:t>
      </w:r>
    </w:p>
    <w:p w14:paraId="141F4EC5" w14:textId="77777777" w:rsidR="002A5443" w:rsidRPr="002A5443" w:rsidRDefault="002A5443" w:rsidP="002A5443">
      <w:pPr>
        <w:pStyle w:val="Nivel2"/>
        <w:rPr>
          <w:rFonts w:eastAsia="Verdana"/>
          <w:bCs/>
          <w:iCs/>
          <w:color w:val="auto"/>
          <w:sz w:val="22"/>
          <w:szCs w:val="22"/>
          <w:lang w:val="pt-PT" w:eastAsia="en-US"/>
        </w:rPr>
      </w:pPr>
      <w:r w:rsidRPr="002A5443">
        <w:rPr>
          <w:rFonts w:eastAsia="Verdana"/>
          <w:bCs/>
          <w:iCs/>
          <w:color w:val="auto"/>
          <w:sz w:val="22"/>
          <w:szCs w:val="22"/>
          <w:lang w:val="pt-PT" w:eastAsia="en-US"/>
        </w:rPr>
        <w:t>Obs. 2: Os itens deverão ser entregues diretamente nas dependências do HEMOCENTRO, conforme solicitação do responsável. As entregas serão programadas diariamente, de segunda a sexta-feira, das 6h45 às 7h30,podendo também ocorrer em datas excepcionais, como campanhas em feriados ou finais de semana. Dependendo da demanda da unidade, poderão ser realizadas múltiplas entregas ao longo do dia.</w:t>
      </w:r>
    </w:p>
    <w:p w14:paraId="3DC94E03" w14:textId="77777777" w:rsidR="002A5443" w:rsidRPr="002A5443" w:rsidRDefault="002A5443" w:rsidP="002A5443">
      <w:pPr>
        <w:pStyle w:val="Nivel2"/>
        <w:numPr>
          <w:ilvl w:val="2"/>
          <w:numId w:val="2"/>
        </w:numPr>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Caso não seja possível a entrega na data assinalada, a empresa deverá comunicar as razões respectivas com pelo menos 03 (três) dias de antecedência para que qualquer pleito de prorrogação de prazo seja analisado, ressalvadas situações de caso fortuito e força maior.</w:t>
      </w:r>
    </w:p>
    <w:p w14:paraId="5ECCC7AB" w14:textId="77777777" w:rsidR="002A5443" w:rsidRPr="002A5443" w:rsidRDefault="002A5443" w:rsidP="002A5443">
      <w:pPr>
        <w:pStyle w:val="Nivel2"/>
        <w:numPr>
          <w:ilvl w:val="2"/>
          <w:numId w:val="2"/>
        </w:numPr>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4F25E0DD" w14:textId="77777777" w:rsidR="002A5443" w:rsidRPr="002A5443" w:rsidRDefault="002A5443" w:rsidP="002A5443">
      <w:pPr>
        <w:pStyle w:val="Nivel2"/>
        <w:numPr>
          <w:ilvl w:val="2"/>
          <w:numId w:val="2"/>
        </w:numPr>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A26102B" w14:textId="4BE29974" w:rsidR="002A5443" w:rsidRPr="002A5443" w:rsidRDefault="002A5443" w:rsidP="002A5443">
      <w:pPr>
        <w:pStyle w:val="Nivel2"/>
        <w:numPr>
          <w:ilvl w:val="2"/>
          <w:numId w:val="2"/>
        </w:numPr>
        <w:ind w:left="0" w:firstLine="0"/>
        <w:rPr>
          <w:rFonts w:eastAsia="Verdana"/>
          <w:bCs/>
          <w:iCs/>
          <w:color w:val="auto"/>
          <w:sz w:val="22"/>
          <w:szCs w:val="22"/>
          <w:lang w:val="pt-PT" w:eastAsia="en-US"/>
        </w:rPr>
      </w:pPr>
      <w:r w:rsidRPr="002A5443">
        <w:rPr>
          <w:rFonts w:eastAsia="Verdana"/>
          <w:bCs/>
          <w:iCs/>
          <w:color w:val="auto"/>
          <w:sz w:val="22"/>
          <w:szCs w:val="22"/>
          <w:lang w:val="pt-PT" w:eastAsia="en-US"/>
        </w:rPr>
        <w:lastRenderedPageBreak/>
        <w:t>Os bens serão recebidos definitivamente no prazo de 2 (dois) dias, contados do recebimento provisório, após a verificação da qualidade e quantidade do material e consequente aceitação mediante termo detalhado.</w:t>
      </w:r>
    </w:p>
    <w:p w14:paraId="1EBE8A54" w14:textId="77777777" w:rsidR="002A5443" w:rsidRPr="002A5443" w:rsidRDefault="002A5443" w:rsidP="002A5443">
      <w:pPr>
        <w:pStyle w:val="Nivel2"/>
        <w:numPr>
          <w:ilvl w:val="2"/>
          <w:numId w:val="2"/>
        </w:numPr>
        <w:suppressAutoHyphens/>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4BA2A154" w14:textId="34702668" w:rsidR="002A5443" w:rsidRDefault="002A5443" w:rsidP="002A5443">
      <w:pPr>
        <w:pStyle w:val="Nivel2"/>
        <w:numPr>
          <w:ilvl w:val="2"/>
          <w:numId w:val="2"/>
        </w:numPr>
        <w:suppressAutoHyphens/>
        <w:ind w:left="0" w:firstLine="0"/>
        <w:rPr>
          <w:rFonts w:eastAsia="Verdana"/>
          <w:bCs/>
          <w:iCs/>
          <w:color w:val="auto"/>
          <w:sz w:val="22"/>
          <w:szCs w:val="22"/>
          <w:lang w:val="pt-PT" w:eastAsia="en-US"/>
        </w:rPr>
      </w:pPr>
      <w:r w:rsidRPr="002A5443">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4D7E268B" w14:textId="28941781" w:rsidR="002A5443" w:rsidRPr="008810C7" w:rsidRDefault="002A5443" w:rsidP="008810C7">
      <w:pPr>
        <w:pStyle w:val="Nivel2"/>
        <w:numPr>
          <w:ilvl w:val="1"/>
          <w:numId w:val="2"/>
        </w:numPr>
        <w:suppressAutoHyphens/>
        <w:ind w:left="0" w:firstLine="0"/>
        <w:rPr>
          <w:rFonts w:eastAsia="Verdana"/>
          <w:bCs/>
          <w:iCs/>
          <w:color w:val="auto"/>
          <w:sz w:val="22"/>
          <w:szCs w:val="22"/>
          <w:u w:val="single"/>
          <w:lang w:val="pt-PT" w:eastAsia="en-US"/>
        </w:rPr>
      </w:pPr>
      <w:r w:rsidRPr="008810C7">
        <w:rPr>
          <w:rFonts w:eastAsia="Verdana"/>
          <w:bCs/>
          <w:iCs/>
          <w:color w:val="auto"/>
          <w:sz w:val="22"/>
          <w:szCs w:val="22"/>
          <w:u w:val="single"/>
          <w:lang w:val="pt-PT" w:eastAsia="en-US"/>
        </w:rPr>
        <w:t>MODELO DE GESTÃO DO CONTRATO (art. 6º, XXIII, alínea “f”, da Lei nº 14.133/21):</w:t>
      </w:r>
    </w:p>
    <w:p w14:paraId="0C2934B9" w14:textId="22905967"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23D84A04" w14:textId="77994787"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bookmarkStart w:id="3" w:name="art115§5"/>
      <w:bookmarkStart w:id="4" w:name="art115§1"/>
      <w:bookmarkEnd w:id="3"/>
      <w:bookmarkEnd w:id="4"/>
      <w:r w:rsidRPr="008810C7">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3B9C46C2" w14:textId="3566E930"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75534901" w14:textId="77777777" w:rsidR="00361AF5" w:rsidRPr="008810C7" w:rsidRDefault="00361AF5" w:rsidP="008810C7">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6" w:name="art117§2"/>
      <w:bookmarkEnd w:id="6"/>
    </w:p>
    <w:p w14:paraId="1724A4FA" w14:textId="77777777" w:rsidR="00361AF5" w:rsidRPr="008810C7" w:rsidRDefault="00361AF5" w:rsidP="008810C7">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73D9B6CD" w14:textId="77777777" w:rsidR="00361AF5" w:rsidRPr="008810C7" w:rsidRDefault="00361AF5" w:rsidP="008810C7">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246C838" w14:textId="36E7EADB"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bookmarkStart w:id="7" w:name="art120"/>
      <w:bookmarkEnd w:id="7"/>
      <w:r w:rsidRPr="008810C7">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707BB5A0" w14:textId="2E7C57DF"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à fiscalização ou o acompanhamento pelo contratante (Lei nº 14.133/2021, art. 120).</w:t>
      </w:r>
    </w:p>
    <w:p w14:paraId="54F3BE8D" w14:textId="5343A3F4"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bookmarkStart w:id="8" w:name="art121"/>
      <w:bookmarkEnd w:id="8"/>
      <w:r w:rsidRPr="008810C7">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25E208B5" w14:textId="20D06988" w:rsidR="00361AF5" w:rsidRPr="008810C7" w:rsidRDefault="00361AF5" w:rsidP="008810C7">
      <w:pPr>
        <w:pStyle w:val="Nivel3"/>
        <w:numPr>
          <w:ilvl w:val="2"/>
          <w:numId w:val="2"/>
        </w:numPr>
        <w:suppressAutoHyphens/>
        <w:ind w:left="0" w:firstLine="0"/>
        <w:rPr>
          <w:rFonts w:eastAsia="Verdana"/>
          <w:bCs/>
          <w:iCs/>
          <w:color w:val="auto"/>
          <w:sz w:val="22"/>
          <w:szCs w:val="22"/>
          <w:lang w:val="pt-PT" w:eastAsia="en-US"/>
        </w:rPr>
      </w:pPr>
      <w:bookmarkStart w:id="9" w:name="art121§1"/>
      <w:bookmarkEnd w:id="9"/>
      <w:r w:rsidRPr="008810C7">
        <w:rPr>
          <w:rFonts w:eastAsia="Verdana"/>
          <w:bCs/>
          <w:iCs/>
          <w:color w:val="auto"/>
          <w:sz w:val="22"/>
          <w:szCs w:val="22"/>
          <w:lang w:val="pt-PT" w:eastAsia="en-US"/>
        </w:rPr>
        <w:lastRenderedPageBreak/>
        <w:t>A inadimplência do contratado em relação aos encargos trabalhistas, fiscais e comerciais não transferirá à Administração a responsabilidade pelo seu pagamento e não poderá onerar o objeto do contrato (Lei nº 14.133/2021, art. 121, §1º).</w:t>
      </w:r>
    </w:p>
    <w:p w14:paraId="6B74C74A" w14:textId="5ED9EEB5"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8810C7">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7A0E6348" w14:textId="60AECE1B"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órgão ou entidade poderá convocar representante da empresa para adoção de providências que devam ser cumpridas de imediato.</w:t>
      </w:r>
    </w:p>
    <w:p w14:paraId="1503B5AC" w14:textId="5498EC1C"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A5D4C58" w14:textId="168C8E8E"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7846A308" w14:textId="74460AF4"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48E96CA8" w14:textId="59737C80"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O(s) fiscal (is) designado pela Contratante deverá ter a experiência necessária para o acompanhamento e controle da execução dos serviços e do contrato;</w:t>
      </w:r>
    </w:p>
    <w:p w14:paraId="3DFA4186" w14:textId="7BFF5851"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A verificação da adequação da prestação do serviço deverá ser realizada com base nos critérios previstos neste Termo de Referência;</w:t>
      </w:r>
    </w:p>
    <w:p w14:paraId="44B07903" w14:textId="72B040A2" w:rsidR="00361AF5" w:rsidRPr="008810C7" w:rsidRDefault="00361AF5" w:rsidP="008810C7">
      <w:pPr>
        <w:pStyle w:val="Nivel2"/>
        <w:numPr>
          <w:ilvl w:val="2"/>
          <w:numId w:val="2"/>
        </w:numPr>
        <w:suppressAutoHyphens/>
        <w:ind w:left="0" w:firstLine="0"/>
        <w:rPr>
          <w:rFonts w:eastAsia="Verdana"/>
          <w:bCs/>
          <w:iCs/>
          <w:color w:val="auto"/>
          <w:sz w:val="22"/>
          <w:szCs w:val="22"/>
          <w:lang w:val="pt-PT" w:eastAsia="en-US"/>
        </w:rPr>
      </w:pPr>
      <w:r w:rsidRPr="008810C7">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45676AB" w14:textId="77777777" w:rsidR="002A5443" w:rsidRPr="002A5443" w:rsidRDefault="002A5443" w:rsidP="002A5443">
      <w:pPr>
        <w:pStyle w:val="Nivel2"/>
        <w:suppressAutoHyphens/>
        <w:rPr>
          <w:rFonts w:eastAsia="Verdana"/>
          <w:bCs/>
          <w:iCs/>
          <w:color w:val="auto"/>
          <w:sz w:val="22"/>
          <w:szCs w:val="22"/>
          <w:lang w:val="pt-PT" w:eastAsia="en-U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8810C7"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10C7">
        <w:rPr>
          <w:rFonts w:ascii="Arial" w:hAnsi="Arial" w:cs="Arial"/>
          <w:bCs/>
          <w:iCs/>
        </w:rPr>
        <w:t>O valor total da contratação é de R$.......... (.....)</w:t>
      </w:r>
    </w:p>
    <w:p w14:paraId="19E0CAC1" w14:textId="3066B963" w:rsidR="001D32DF" w:rsidRPr="008810C7"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10C7">
        <w:rPr>
          <w:rFonts w:ascii="Arial" w:hAnsi="Arial" w:cs="Arial"/>
          <w:bCs/>
          <w:iCs/>
        </w:rPr>
        <w:t xml:space="preserve">No valor acima estão incluídas todas as despesas ordinárias diretas e indiretas decorrentes da execução contratual, inclusive tributos e/ou impostos, encargos sociais, </w:t>
      </w:r>
      <w:r w:rsidRPr="008810C7">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69D61111" w:rsidR="00147B9F" w:rsidRPr="008810C7"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10C7">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8B5E839" w14:textId="30CF2787" w:rsidR="006408DA" w:rsidRPr="006408DA" w:rsidRDefault="006408DA" w:rsidP="006408DA">
      <w:pPr>
        <w:pStyle w:val="PargrafodaLista"/>
        <w:widowControl/>
        <w:numPr>
          <w:ilvl w:val="1"/>
          <w:numId w:val="2"/>
        </w:numPr>
        <w:shd w:val="clear" w:color="auto" w:fill="FFFFFF" w:themeFill="background1"/>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As NOTAS FISCAIS deverão ser EMITIDAS em nome do </w:t>
      </w:r>
      <w:r w:rsidRPr="006408DA">
        <w:rPr>
          <w:rFonts w:ascii="Arial" w:hAnsi="Arial" w:cs="Arial"/>
          <w:b/>
          <w:iCs/>
        </w:rPr>
        <w:t>FUNDO MUNICIPAL DE SAÚDE, CNPJ: 11.399.442/0001-79 – AVENIDA ALBERTO BRAUNE, Nº 224, SALA 221, CENTRO, NOVA FRIBURGO/RJ, CEP 28613-001</w:t>
      </w:r>
      <w:r w:rsidRPr="006408DA">
        <w:rPr>
          <w:rFonts w:ascii="Arial" w:hAnsi="Arial" w:cs="Arial"/>
          <w:bCs/>
          <w:iCs/>
        </w:rPr>
        <w:t>.</w:t>
      </w:r>
    </w:p>
    <w:p w14:paraId="659A8D13" w14:textId="77777777" w:rsidR="006408DA" w:rsidRPr="006408DA" w:rsidRDefault="006408DA" w:rsidP="006408DA">
      <w:pPr>
        <w:pStyle w:val="PargrafodaLista"/>
        <w:widowControl/>
        <w:numPr>
          <w:ilvl w:val="1"/>
          <w:numId w:val="2"/>
        </w:numPr>
        <w:suppressAutoHyphens/>
        <w:autoSpaceDE/>
        <w:autoSpaceDN/>
        <w:spacing w:before="120" w:after="120" w:line="276" w:lineRule="auto"/>
        <w:ind w:left="0" w:firstLine="0"/>
        <w:jc w:val="both"/>
        <w:rPr>
          <w:rFonts w:ascii="Arial" w:hAnsi="Arial" w:cs="Arial"/>
          <w:bCs/>
          <w:iCs/>
          <w:u w:val="single"/>
        </w:rPr>
      </w:pPr>
      <w:r w:rsidRPr="006408DA">
        <w:rPr>
          <w:rFonts w:ascii="Arial" w:hAnsi="Arial" w:cs="Arial"/>
          <w:bCs/>
          <w:iCs/>
          <w:u w:val="single"/>
        </w:rPr>
        <w:t>DA LIQUIDAÇÃO DA DESPESA:</w:t>
      </w:r>
    </w:p>
    <w:p w14:paraId="6D2ADAA9" w14:textId="77777777" w:rsidR="00E74472" w:rsidRPr="00E74472" w:rsidRDefault="00E74472" w:rsidP="00E74472">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E74472">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e o Decreto nº 3.116 de 18 de Setembro de 2024, </w:t>
      </w:r>
      <w:hyperlink r:id="rId10" w:history="1">
        <w:r w:rsidRPr="00E74472">
          <w:rPr>
            <w:rFonts w:ascii="Arial" w:hAnsi="Arial" w:cs="Arial"/>
            <w:bCs/>
            <w:iCs/>
          </w:rPr>
          <w:t>https://pmnf.rj.gov.br/paginas-centralizadas/9_64_Legislacoes.html.</w:t>
        </w:r>
      </w:hyperlink>
    </w:p>
    <w:p w14:paraId="5A97A8B7" w14:textId="77777777" w:rsidR="006408DA" w:rsidRPr="006408DA" w:rsidRDefault="006408DA" w:rsidP="006408DA">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07306540" w14:textId="77777777" w:rsidR="006408DA" w:rsidRPr="006408DA" w:rsidRDefault="006408DA" w:rsidP="006408DA">
      <w:pPr>
        <w:pStyle w:val="PargrafodaLista"/>
        <w:widowControl/>
        <w:numPr>
          <w:ilvl w:val="1"/>
          <w:numId w:val="2"/>
        </w:numPr>
        <w:suppressAutoHyphens/>
        <w:autoSpaceDE/>
        <w:autoSpaceDN/>
        <w:spacing w:before="0"/>
        <w:ind w:left="0" w:firstLine="0"/>
        <w:contextualSpacing/>
        <w:jc w:val="both"/>
        <w:rPr>
          <w:rFonts w:ascii="Arial" w:hAnsi="Arial" w:cs="Arial"/>
          <w:bCs/>
          <w:iCs/>
          <w:u w:val="single"/>
        </w:rPr>
      </w:pPr>
      <w:r w:rsidRPr="006408DA">
        <w:rPr>
          <w:rFonts w:ascii="Arial" w:hAnsi="Arial" w:cs="Arial"/>
          <w:bCs/>
          <w:iCs/>
          <w:u w:val="single"/>
        </w:rPr>
        <w:t>DO PAGAMENTO DA DESPESA:</w:t>
      </w:r>
    </w:p>
    <w:p w14:paraId="66A909E3" w14:textId="77777777" w:rsidR="006408DA" w:rsidRPr="006408DA" w:rsidRDefault="006408DA" w:rsidP="006408DA">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O pagamento será efetuado conforme estabelecido no Decreto Municipal nº 2493, de </w:t>
      </w:r>
      <w:smartTag w:uri="urn:schemas-microsoft-com:office:smarttags" w:element="date">
        <w:smartTagPr>
          <w:attr w:name="ls" w:val="trans"/>
          <w:attr w:name="Month" w:val="11"/>
          <w:attr w:name="Day" w:val="07"/>
          <w:attr w:name="Year" w:val="2023"/>
        </w:smartTagPr>
        <w:r w:rsidRPr="006408DA">
          <w:rPr>
            <w:rFonts w:ascii="Arial" w:hAnsi="Arial" w:cs="Arial"/>
            <w:bCs/>
            <w:iCs/>
          </w:rPr>
          <w:t>07 de novembro de 2023</w:t>
        </w:r>
      </w:smartTag>
      <w:r w:rsidRPr="006408DA">
        <w:rPr>
          <w:rFonts w:ascii="Arial" w:hAnsi="Arial" w:cs="Arial"/>
          <w:bCs/>
          <w:iCs/>
        </w:rPr>
        <w:t>, desde que as certidões listadas abaixo estejam dentro da validade:</w:t>
      </w:r>
    </w:p>
    <w:p w14:paraId="7DED27CC"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Negativa de Débitos Trabalhistas; </w:t>
      </w:r>
    </w:p>
    <w:p w14:paraId="0E1CB140"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Fazenda Federal – abrange as contribuições sociais; </w:t>
      </w:r>
    </w:p>
    <w:p w14:paraId="7DC8ACB4"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FGTS; </w:t>
      </w:r>
    </w:p>
    <w:p w14:paraId="16966809"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PGE – referente à Dívida Ativa Estadual; </w:t>
      </w:r>
    </w:p>
    <w:p w14:paraId="2321D173"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Municipal – referente ao ISS e Dívida Ativa; </w:t>
      </w:r>
    </w:p>
    <w:p w14:paraId="636CFABF" w14:textId="77777777" w:rsidR="006408DA" w:rsidRPr="006408DA" w:rsidRDefault="006408DA" w:rsidP="006408DA">
      <w:pPr>
        <w:pStyle w:val="PargrafodaLista"/>
        <w:widowControl/>
        <w:numPr>
          <w:ilvl w:val="0"/>
          <w:numId w:val="13"/>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Estadual CND – referente ao ICMS.</w:t>
      </w:r>
    </w:p>
    <w:p w14:paraId="66DC66A6" w14:textId="77777777" w:rsidR="006408DA" w:rsidRPr="006408DA" w:rsidRDefault="006408DA" w:rsidP="006408DA">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A Nota Fiscal deverá conter a identificação do Banco, número da Agência e da Conta Corrente, para que possibilite o CONTRATANTE efetuar o pagamento do valor devido; </w:t>
      </w:r>
    </w:p>
    <w:p w14:paraId="305AD269" w14:textId="77777777" w:rsidR="006408DA" w:rsidRPr="006408DA" w:rsidRDefault="006408DA" w:rsidP="006408DA">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6408DA">
        <w:rPr>
          <w:rFonts w:ascii="Arial" w:hAnsi="Arial" w:cs="Arial"/>
          <w:bCs/>
          <w:iCs/>
        </w:rPr>
        <w:t>Na ocorrência de rejeição da(s) Nota(s) Fiscal (s), motivada por erro ou incorreções, o prazo para pagamento estipulado acima passará a ser contado a partir da data de sua reapresentação.</w:t>
      </w:r>
    </w:p>
    <w:p w14:paraId="2746D366" w14:textId="77777777" w:rsidR="006408DA" w:rsidRPr="006408DA" w:rsidRDefault="006408DA" w:rsidP="006408DA">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6408DA">
        <w:rPr>
          <w:rFonts w:ascii="Arial" w:hAnsi="Arial" w:cs="Arial"/>
          <w:bCs/>
          <w:iCs/>
        </w:rPr>
        <w:lastRenderedPageBreak/>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328ADF2" w14:textId="77777777" w:rsidR="006408DA" w:rsidRPr="006408DA" w:rsidRDefault="006408DA" w:rsidP="006408DA">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6408DA">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AB0D8B2" w14:textId="77777777" w:rsidR="008810C7" w:rsidRPr="006408DA" w:rsidRDefault="008810C7"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6408DA"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6408DA">
        <w:rPr>
          <w:rFonts w:ascii="Arial" w:eastAsiaTheme="majorEastAsia" w:hAnsi="Arial" w:cs="Arial"/>
          <w:b/>
          <w:bCs/>
          <w:lang w:val="pt-BR" w:eastAsia="pt-BR"/>
        </w:rPr>
        <w:t>CLÁUSULA SÉTIMA - REAJUSTE (art. 92, V)</w:t>
      </w:r>
    </w:p>
    <w:p w14:paraId="6348F2F6" w14:textId="77777777" w:rsidR="0097688D" w:rsidRPr="006408DA"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408DA">
        <w:rPr>
          <w:rFonts w:ascii="Arial" w:hAnsi="Arial" w:cs="Arial"/>
          <w:bCs/>
          <w:iCs/>
        </w:rPr>
        <w:t>Os preços inicialmente contratados são fixos e irreajustáveis no prazo de um ano contado da data do orçamento estimado, em __/__/__ (DD/MM/AAAA).</w:t>
      </w:r>
    </w:p>
    <w:p w14:paraId="70569D4F" w14:textId="46033915" w:rsidR="0097688D" w:rsidRPr="006408DA"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408DA">
        <w:rPr>
          <w:rFonts w:ascii="Arial" w:hAnsi="Arial" w:cs="Arial"/>
          <w:bCs/>
          <w:iCs/>
        </w:rPr>
        <w:t xml:space="preserve">Após o interregno de um ano, e independentemente de pedido do contratado, os preços iniciais serão reajustados, mediante a aplicação, pelo contratante, </w:t>
      </w:r>
      <w:r w:rsidRPr="006408DA">
        <w:rPr>
          <w:rFonts w:ascii="Arial" w:hAnsi="Arial" w:cs="Arial"/>
          <w:bCs/>
          <w:iCs/>
          <w:lang w:val="pt-BR"/>
        </w:rPr>
        <w:t>do Índice Nacional de Preços ao Consumidor Amplo (IPCA), instituído pelo Instituto Brasileiro de Geografia e Estatística (IBGE)</w:t>
      </w:r>
      <w:r w:rsidRPr="006408DA">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6408D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w:t>
      </w:r>
      <w:r w:rsidRPr="006408DA">
        <w:rPr>
          <w:rFonts w:ascii="Arial" w:hAnsi="Arial" w:cs="Arial"/>
          <w:bCs/>
          <w:iCs/>
          <w:lang w:val="pt-BR"/>
        </w:rPr>
        <w:t>execução do presente Contrato, ressalvados os requerimentos manifestamente impertinentes, meramente protelatórios ou de nenhum interesse para a boa execução do ajuste.</w:t>
      </w:r>
    </w:p>
    <w:p w14:paraId="7BEA1B30" w14:textId="53419478" w:rsidR="00A27B94" w:rsidRPr="006408D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6408DA">
        <w:rPr>
          <w:rFonts w:ascii="Arial" w:hAnsi="Arial" w:cs="Arial"/>
          <w:bCs/>
          <w:iCs/>
          <w:lang w:val="pt-BR"/>
        </w:rPr>
        <w:t xml:space="preserve"> A Administração terá o prazo de </w:t>
      </w:r>
      <w:r w:rsidRPr="006408DA">
        <w:rPr>
          <w:rFonts w:ascii="Arial" w:hAnsi="Arial" w:cs="Arial"/>
          <w:bCs/>
          <w:iCs/>
        </w:rPr>
        <w:t>1 (um) mês</w:t>
      </w:r>
      <w:r w:rsidRPr="006408DA">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6408D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6408DA">
        <w:rPr>
          <w:rFonts w:ascii="Arial" w:hAnsi="Arial" w:cs="Arial"/>
          <w:bCs/>
          <w:iCs/>
          <w:lang w:val="pt-BR"/>
        </w:rPr>
        <w:t xml:space="preserve">Responder eventuais pedidos de reestabelecimento do equilíbrio econômico-financeiro feitos pelo contratado no prazo máximo de </w:t>
      </w:r>
      <w:r w:rsidRPr="006408DA">
        <w:rPr>
          <w:rFonts w:ascii="Arial" w:hAnsi="Arial" w:cs="Arial"/>
          <w:bCs/>
          <w:iCs/>
        </w:rPr>
        <w:t>1 (um) mês</w:t>
      </w:r>
      <w:r w:rsidRPr="006408DA">
        <w:rPr>
          <w:rFonts w:ascii="Arial" w:hAnsi="Arial" w:cs="Arial"/>
          <w:bCs/>
          <w:iCs/>
          <w:lang w:val="pt-BR"/>
        </w:rPr>
        <w:t>.</w:t>
      </w:r>
    </w:p>
    <w:p w14:paraId="5080FE7D" w14:textId="0E1BBADD"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6408DA">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58DC76A4" w14:textId="77777777" w:rsidR="006408DA" w:rsidRPr="008C13A3" w:rsidRDefault="006408DA" w:rsidP="006408DA">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w:t>
      </w:r>
      <w:r w:rsidRPr="006408DA">
        <w:rPr>
          <w:rFonts w:ascii="Arial" w:hAnsi="Arial" w:cs="Arial"/>
        </w:rPr>
        <w:t xml:space="preserve">colateral ou por </w:t>
      </w:r>
      <w:r w:rsidRPr="008C13A3">
        <w:rPr>
          <w:rFonts w:ascii="Arial" w:hAnsi="Arial" w:cs="Arial"/>
        </w:rPr>
        <w:t>afinidade, até o terceiro grau (art. 14, inciso IV, da Lei n.º 14.133, de 2021).</w:t>
      </w:r>
    </w:p>
    <w:p w14:paraId="507C1573" w14:textId="1B53146E"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B8ECAED" w14:textId="77777777" w:rsidR="006408DA" w:rsidRPr="006408DA" w:rsidRDefault="006408DA" w:rsidP="006408DA">
      <w:pPr>
        <w:pStyle w:val="PargrafodaLista"/>
        <w:spacing w:before="120" w:after="120" w:line="276" w:lineRule="auto"/>
        <w:ind w:left="0"/>
        <w:jc w:val="both"/>
        <w:rPr>
          <w:rFonts w:ascii="Arial" w:hAnsi="Arial" w:cs="Arial"/>
        </w:rPr>
      </w:pPr>
      <w:r>
        <w:rPr>
          <w:rFonts w:ascii="Arial" w:hAnsi="Arial" w:cs="Arial"/>
        </w:rPr>
        <w:t xml:space="preserve">13.1 </w:t>
      </w:r>
      <w:r w:rsidRPr="006408DA">
        <w:rPr>
          <w:rFonts w:ascii="Arial" w:hAnsi="Arial" w:cs="Arial"/>
        </w:rPr>
        <w:t>As despesas decorrentes da presente contratação correrão à conta de recursos específicos consignados no Orçamento do Município, na forma abaixo:</w:t>
      </w:r>
    </w:p>
    <w:tbl>
      <w:tblPr>
        <w:tblStyle w:val="Tabelacomgrade"/>
        <w:tblW w:w="10490" w:type="dxa"/>
        <w:tblInd w:w="-743" w:type="dxa"/>
        <w:tblLook w:val="04A0" w:firstRow="1" w:lastRow="0" w:firstColumn="1" w:lastColumn="0" w:noHBand="0" w:noVBand="1"/>
      </w:tblPr>
      <w:tblGrid>
        <w:gridCol w:w="4276"/>
        <w:gridCol w:w="2847"/>
        <w:gridCol w:w="1524"/>
        <w:gridCol w:w="1843"/>
      </w:tblGrid>
      <w:tr w:rsidR="006408DA" w:rsidRPr="006408DA" w14:paraId="3FEA2F04" w14:textId="77777777" w:rsidTr="007E6171">
        <w:tc>
          <w:tcPr>
            <w:tcW w:w="4962" w:type="dxa"/>
            <w:shd w:val="clear" w:color="auto" w:fill="9BBB59" w:themeFill="accent3"/>
            <w:vAlign w:val="center"/>
          </w:tcPr>
          <w:p w14:paraId="000BAE42" w14:textId="77777777" w:rsidR="006408DA" w:rsidRPr="006408DA" w:rsidRDefault="006408DA" w:rsidP="006408DA">
            <w:pPr>
              <w:spacing w:line="276" w:lineRule="auto"/>
              <w:jc w:val="center"/>
              <w:rPr>
                <w:rFonts w:ascii="Arial" w:hAnsi="Arial" w:cs="Arial"/>
              </w:rPr>
            </w:pPr>
            <w:r w:rsidRPr="006408DA">
              <w:rPr>
                <w:rFonts w:ascii="Arial" w:hAnsi="Arial" w:cs="Arial"/>
              </w:rPr>
              <w:lastRenderedPageBreak/>
              <w:t>GESTÃO/UNIDADE:</w:t>
            </w:r>
          </w:p>
        </w:tc>
        <w:tc>
          <w:tcPr>
            <w:tcW w:w="2410" w:type="dxa"/>
            <w:shd w:val="clear" w:color="auto" w:fill="9BBB59" w:themeFill="accent3"/>
            <w:vAlign w:val="center"/>
          </w:tcPr>
          <w:p w14:paraId="5B28CA61" w14:textId="77777777" w:rsidR="006408DA" w:rsidRPr="006408DA" w:rsidRDefault="006408DA" w:rsidP="006408DA">
            <w:pPr>
              <w:spacing w:line="276" w:lineRule="auto"/>
              <w:jc w:val="center"/>
              <w:rPr>
                <w:rFonts w:ascii="Arial" w:hAnsi="Arial" w:cs="Arial"/>
              </w:rPr>
            </w:pPr>
            <w:r w:rsidRPr="006408DA">
              <w:rPr>
                <w:rFonts w:ascii="Arial" w:hAnsi="Arial" w:cs="Arial"/>
              </w:rPr>
              <w:t>PROGRAMA DE TRABALHO:</w:t>
            </w:r>
          </w:p>
        </w:tc>
        <w:tc>
          <w:tcPr>
            <w:tcW w:w="1134" w:type="dxa"/>
            <w:shd w:val="clear" w:color="auto" w:fill="9BBB59" w:themeFill="accent3"/>
            <w:vAlign w:val="center"/>
          </w:tcPr>
          <w:p w14:paraId="46E8D21E" w14:textId="77777777" w:rsidR="006408DA" w:rsidRPr="006408DA" w:rsidRDefault="006408DA" w:rsidP="006408DA">
            <w:pPr>
              <w:spacing w:line="276" w:lineRule="auto"/>
              <w:jc w:val="center"/>
              <w:rPr>
                <w:rFonts w:ascii="Arial" w:hAnsi="Arial" w:cs="Arial"/>
              </w:rPr>
            </w:pPr>
            <w:r w:rsidRPr="006408DA">
              <w:rPr>
                <w:rFonts w:ascii="Arial" w:hAnsi="Arial" w:cs="Arial"/>
              </w:rPr>
              <w:t>FONTE DE RECURSOS:</w:t>
            </w:r>
          </w:p>
        </w:tc>
        <w:tc>
          <w:tcPr>
            <w:tcW w:w="1984" w:type="dxa"/>
            <w:shd w:val="clear" w:color="auto" w:fill="9BBB59" w:themeFill="accent3"/>
          </w:tcPr>
          <w:p w14:paraId="6CD19912" w14:textId="77777777" w:rsidR="006408DA" w:rsidRPr="006408DA" w:rsidRDefault="006408DA" w:rsidP="006408DA">
            <w:pPr>
              <w:spacing w:line="276" w:lineRule="auto"/>
              <w:jc w:val="center"/>
              <w:rPr>
                <w:rFonts w:ascii="Arial" w:hAnsi="Arial" w:cs="Arial"/>
              </w:rPr>
            </w:pPr>
            <w:r w:rsidRPr="006408DA">
              <w:rPr>
                <w:rFonts w:ascii="Arial" w:hAnsi="Arial" w:cs="Arial"/>
              </w:rPr>
              <w:t>ELEMENTO DE DESPESA</w:t>
            </w:r>
          </w:p>
        </w:tc>
      </w:tr>
      <w:tr w:rsidR="006408DA" w:rsidRPr="006408DA" w14:paraId="49E28025" w14:textId="77777777" w:rsidTr="007E6171">
        <w:tc>
          <w:tcPr>
            <w:tcW w:w="4962" w:type="dxa"/>
            <w:vAlign w:val="center"/>
          </w:tcPr>
          <w:p w14:paraId="161A8073" w14:textId="77777777" w:rsidR="006408DA" w:rsidRPr="006408DA" w:rsidRDefault="006408DA" w:rsidP="006408DA">
            <w:pPr>
              <w:spacing w:line="276" w:lineRule="auto"/>
              <w:jc w:val="center"/>
              <w:rPr>
                <w:rFonts w:ascii="Arial" w:hAnsi="Arial" w:cs="Arial"/>
              </w:rPr>
            </w:pPr>
            <w:r w:rsidRPr="006408DA">
              <w:rPr>
                <w:rFonts w:ascii="Arial" w:hAnsi="Arial" w:cs="Arial"/>
              </w:rPr>
              <w:t>SUBSECRETARIA DE ATENÇÃO BÁSICA</w:t>
            </w:r>
          </w:p>
        </w:tc>
        <w:tc>
          <w:tcPr>
            <w:tcW w:w="2410" w:type="dxa"/>
            <w:vAlign w:val="center"/>
          </w:tcPr>
          <w:p w14:paraId="11BE8702" w14:textId="77777777" w:rsidR="006408DA" w:rsidRPr="006408DA" w:rsidRDefault="006408DA" w:rsidP="006408DA">
            <w:pPr>
              <w:spacing w:line="276" w:lineRule="auto"/>
              <w:jc w:val="center"/>
              <w:rPr>
                <w:rFonts w:ascii="Arial" w:hAnsi="Arial" w:cs="Arial"/>
              </w:rPr>
            </w:pPr>
            <w:r w:rsidRPr="006408DA">
              <w:rPr>
                <w:rFonts w:ascii="Arial" w:hAnsi="Arial" w:cs="Arial"/>
              </w:rPr>
              <w:t>30001.103010083.2.193</w:t>
            </w:r>
          </w:p>
        </w:tc>
        <w:tc>
          <w:tcPr>
            <w:tcW w:w="1134" w:type="dxa"/>
            <w:vMerge w:val="restart"/>
            <w:vAlign w:val="center"/>
          </w:tcPr>
          <w:p w14:paraId="554E194A" w14:textId="77777777" w:rsidR="006408DA" w:rsidRPr="006408DA" w:rsidRDefault="006408DA" w:rsidP="006408DA">
            <w:pPr>
              <w:spacing w:line="276" w:lineRule="auto"/>
              <w:jc w:val="center"/>
              <w:rPr>
                <w:rFonts w:ascii="Arial" w:hAnsi="Arial" w:cs="Arial"/>
              </w:rPr>
            </w:pPr>
            <w:r w:rsidRPr="006408DA">
              <w:rPr>
                <w:rFonts w:ascii="Arial" w:hAnsi="Arial" w:cs="Arial"/>
              </w:rPr>
              <w:t>1600</w:t>
            </w:r>
          </w:p>
        </w:tc>
        <w:tc>
          <w:tcPr>
            <w:tcW w:w="1984" w:type="dxa"/>
            <w:vMerge w:val="restart"/>
            <w:vAlign w:val="center"/>
          </w:tcPr>
          <w:p w14:paraId="302D0340" w14:textId="77777777" w:rsidR="006408DA" w:rsidRPr="006408DA" w:rsidRDefault="006408DA" w:rsidP="006408DA">
            <w:pPr>
              <w:spacing w:line="276" w:lineRule="auto"/>
              <w:jc w:val="center"/>
              <w:rPr>
                <w:rFonts w:ascii="Arial" w:hAnsi="Arial" w:cs="Arial"/>
              </w:rPr>
            </w:pPr>
            <w:r w:rsidRPr="006408DA">
              <w:rPr>
                <w:rFonts w:ascii="Arial" w:hAnsi="Arial" w:cs="Arial"/>
              </w:rPr>
              <w:t>33.90.30.36</w:t>
            </w:r>
          </w:p>
        </w:tc>
      </w:tr>
      <w:tr w:rsidR="006408DA" w:rsidRPr="006408DA" w14:paraId="7C4F2236" w14:textId="77777777" w:rsidTr="007E6171">
        <w:tc>
          <w:tcPr>
            <w:tcW w:w="4962" w:type="dxa"/>
            <w:vAlign w:val="center"/>
          </w:tcPr>
          <w:p w14:paraId="115AF9BD"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ESTRATÉGIA DE SAÚDE DA FAMÍLIA</w:t>
            </w:r>
          </w:p>
        </w:tc>
        <w:tc>
          <w:tcPr>
            <w:tcW w:w="2410" w:type="dxa"/>
            <w:vAlign w:val="center"/>
          </w:tcPr>
          <w:p w14:paraId="6A2B8985"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30001.10.301.00832.2.194</w:t>
            </w:r>
          </w:p>
        </w:tc>
        <w:tc>
          <w:tcPr>
            <w:tcW w:w="1134" w:type="dxa"/>
            <w:vMerge/>
            <w:vAlign w:val="center"/>
          </w:tcPr>
          <w:p w14:paraId="2347A68F" w14:textId="77777777" w:rsidR="006408DA" w:rsidRPr="006408DA" w:rsidRDefault="006408DA" w:rsidP="006408DA">
            <w:pPr>
              <w:spacing w:line="276" w:lineRule="auto"/>
              <w:jc w:val="center"/>
              <w:rPr>
                <w:rFonts w:ascii="Arial" w:hAnsi="Arial" w:cs="Arial"/>
              </w:rPr>
            </w:pPr>
          </w:p>
        </w:tc>
        <w:tc>
          <w:tcPr>
            <w:tcW w:w="1984" w:type="dxa"/>
            <w:vMerge/>
            <w:vAlign w:val="center"/>
          </w:tcPr>
          <w:p w14:paraId="0ECD7D5D" w14:textId="77777777" w:rsidR="006408DA" w:rsidRPr="006408DA" w:rsidRDefault="006408DA" w:rsidP="006408DA">
            <w:pPr>
              <w:spacing w:line="276" w:lineRule="auto"/>
              <w:jc w:val="center"/>
              <w:rPr>
                <w:rFonts w:ascii="Arial" w:hAnsi="Arial" w:cs="Arial"/>
              </w:rPr>
            </w:pPr>
          </w:p>
        </w:tc>
      </w:tr>
      <w:tr w:rsidR="006408DA" w:rsidRPr="006408DA" w14:paraId="3BE1BEFD" w14:textId="77777777" w:rsidTr="007E6171">
        <w:tc>
          <w:tcPr>
            <w:tcW w:w="4962" w:type="dxa"/>
            <w:vAlign w:val="center"/>
          </w:tcPr>
          <w:p w14:paraId="02E07220"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PROGRAMA MELHOR EM CASA</w:t>
            </w:r>
          </w:p>
        </w:tc>
        <w:tc>
          <w:tcPr>
            <w:tcW w:w="2410" w:type="dxa"/>
            <w:vAlign w:val="center"/>
          </w:tcPr>
          <w:p w14:paraId="7786D684"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30001.10.302.0083.2.199</w:t>
            </w:r>
          </w:p>
        </w:tc>
        <w:tc>
          <w:tcPr>
            <w:tcW w:w="1134" w:type="dxa"/>
            <w:vMerge/>
            <w:vAlign w:val="center"/>
          </w:tcPr>
          <w:p w14:paraId="0AE07C32" w14:textId="77777777" w:rsidR="006408DA" w:rsidRPr="006408DA" w:rsidRDefault="006408DA" w:rsidP="006408DA">
            <w:pPr>
              <w:spacing w:line="276" w:lineRule="auto"/>
              <w:jc w:val="center"/>
              <w:rPr>
                <w:rFonts w:ascii="Arial" w:hAnsi="Arial" w:cs="Arial"/>
              </w:rPr>
            </w:pPr>
          </w:p>
        </w:tc>
        <w:tc>
          <w:tcPr>
            <w:tcW w:w="1984" w:type="dxa"/>
            <w:vMerge/>
            <w:vAlign w:val="center"/>
          </w:tcPr>
          <w:p w14:paraId="6109467B" w14:textId="77777777" w:rsidR="006408DA" w:rsidRPr="006408DA" w:rsidRDefault="006408DA" w:rsidP="006408DA">
            <w:pPr>
              <w:spacing w:line="276" w:lineRule="auto"/>
              <w:jc w:val="center"/>
              <w:rPr>
                <w:rFonts w:ascii="Arial" w:hAnsi="Arial" w:cs="Arial"/>
              </w:rPr>
            </w:pPr>
          </w:p>
        </w:tc>
      </w:tr>
      <w:tr w:rsidR="006408DA" w:rsidRPr="006408DA" w14:paraId="1996BF5C" w14:textId="77777777" w:rsidTr="007E6171">
        <w:tc>
          <w:tcPr>
            <w:tcW w:w="4962" w:type="dxa"/>
            <w:vAlign w:val="center"/>
          </w:tcPr>
          <w:p w14:paraId="5E68D5BC"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SUB. VIG. EM SAÚDE</w:t>
            </w:r>
          </w:p>
        </w:tc>
        <w:tc>
          <w:tcPr>
            <w:tcW w:w="2410" w:type="dxa"/>
            <w:vAlign w:val="center"/>
          </w:tcPr>
          <w:p w14:paraId="76DC87BA"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30001.10.305.00862.208</w:t>
            </w:r>
          </w:p>
        </w:tc>
        <w:tc>
          <w:tcPr>
            <w:tcW w:w="1134" w:type="dxa"/>
            <w:vMerge/>
            <w:vAlign w:val="center"/>
          </w:tcPr>
          <w:p w14:paraId="054FE322" w14:textId="77777777" w:rsidR="006408DA" w:rsidRPr="006408DA" w:rsidRDefault="006408DA" w:rsidP="006408DA">
            <w:pPr>
              <w:spacing w:line="276" w:lineRule="auto"/>
              <w:jc w:val="center"/>
              <w:rPr>
                <w:rFonts w:ascii="Arial" w:hAnsi="Arial" w:cs="Arial"/>
              </w:rPr>
            </w:pPr>
          </w:p>
        </w:tc>
        <w:tc>
          <w:tcPr>
            <w:tcW w:w="1984" w:type="dxa"/>
            <w:vMerge/>
            <w:vAlign w:val="center"/>
          </w:tcPr>
          <w:p w14:paraId="64C94CDE" w14:textId="77777777" w:rsidR="006408DA" w:rsidRPr="006408DA" w:rsidRDefault="006408DA" w:rsidP="006408DA">
            <w:pPr>
              <w:spacing w:line="276" w:lineRule="auto"/>
              <w:jc w:val="center"/>
              <w:rPr>
                <w:rFonts w:ascii="Arial" w:hAnsi="Arial" w:cs="Arial"/>
              </w:rPr>
            </w:pPr>
          </w:p>
        </w:tc>
      </w:tr>
      <w:tr w:rsidR="006408DA" w:rsidRPr="006408DA" w14:paraId="1EC763A6" w14:textId="77777777" w:rsidTr="007E6171">
        <w:tc>
          <w:tcPr>
            <w:tcW w:w="4962" w:type="dxa"/>
            <w:vAlign w:val="center"/>
          </w:tcPr>
          <w:p w14:paraId="4737F6AD" w14:textId="77777777" w:rsidR="006408DA" w:rsidRPr="006408DA" w:rsidRDefault="006408DA" w:rsidP="006408DA">
            <w:pPr>
              <w:spacing w:before="120" w:after="120" w:line="276" w:lineRule="auto"/>
              <w:rPr>
                <w:rFonts w:ascii="Arial" w:hAnsi="Arial" w:cs="Arial"/>
              </w:rPr>
            </w:pPr>
            <w:r w:rsidRPr="006408DA">
              <w:rPr>
                <w:rFonts w:ascii="Arial" w:hAnsi="Arial" w:cs="Arial"/>
              </w:rPr>
              <w:t>VIG. EM SAÚDE (DIVISÃO DE VIG. E FISC. SANITÁRIA).</w:t>
            </w:r>
          </w:p>
        </w:tc>
        <w:tc>
          <w:tcPr>
            <w:tcW w:w="2410" w:type="dxa"/>
            <w:vAlign w:val="center"/>
          </w:tcPr>
          <w:p w14:paraId="48FF24E9" w14:textId="77777777" w:rsidR="006408DA" w:rsidRPr="006408DA" w:rsidRDefault="006408DA" w:rsidP="006408DA">
            <w:pPr>
              <w:spacing w:line="276" w:lineRule="auto"/>
              <w:jc w:val="center"/>
              <w:rPr>
                <w:rFonts w:ascii="Arial" w:hAnsi="Arial" w:cs="Arial"/>
              </w:rPr>
            </w:pPr>
            <w:r w:rsidRPr="006408DA">
              <w:rPr>
                <w:rFonts w:ascii="Arial" w:hAnsi="Arial" w:cs="Arial"/>
              </w:rPr>
              <w:t>30001.10.304.0086.2.209</w:t>
            </w:r>
          </w:p>
        </w:tc>
        <w:tc>
          <w:tcPr>
            <w:tcW w:w="1134" w:type="dxa"/>
            <w:vMerge/>
            <w:vAlign w:val="center"/>
          </w:tcPr>
          <w:p w14:paraId="7F37E538" w14:textId="77777777" w:rsidR="006408DA" w:rsidRPr="006408DA" w:rsidRDefault="006408DA" w:rsidP="006408DA">
            <w:pPr>
              <w:spacing w:line="276" w:lineRule="auto"/>
              <w:jc w:val="center"/>
              <w:rPr>
                <w:rFonts w:ascii="Arial" w:hAnsi="Arial" w:cs="Arial"/>
              </w:rPr>
            </w:pPr>
          </w:p>
        </w:tc>
        <w:tc>
          <w:tcPr>
            <w:tcW w:w="1984" w:type="dxa"/>
            <w:vMerge/>
            <w:vAlign w:val="center"/>
          </w:tcPr>
          <w:p w14:paraId="1E6188BC" w14:textId="77777777" w:rsidR="006408DA" w:rsidRPr="006408DA" w:rsidRDefault="006408DA" w:rsidP="006408DA">
            <w:pPr>
              <w:spacing w:line="276" w:lineRule="auto"/>
              <w:jc w:val="center"/>
              <w:rPr>
                <w:rFonts w:ascii="Arial" w:hAnsi="Arial" w:cs="Arial"/>
              </w:rPr>
            </w:pPr>
          </w:p>
        </w:tc>
      </w:tr>
      <w:tr w:rsidR="006408DA" w:rsidRPr="006408DA" w14:paraId="77BC0881" w14:textId="77777777" w:rsidTr="007E6171">
        <w:tc>
          <w:tcPr>
            <w:tcW w:w="4962" w:type="dxa"/>
            <w:vAlign w:val="center"/>
          </w:tcPr>
          <w:p w14:paraId="6246987E"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CEREST</w:t>
            </w:r>
          </w:p>
        </w:tc>
        <w:tc>
          <w:tcPr>
            <w:tcW w:w="2410" w:type="dxa"/>
            <w:vAlign w:val="center"/>
          </w:tcPr>
          <w:p w14:paraId="4954F4A9" w14:textId="77777777" w:rsidR="006408DA" w:rsidRPr="006408DA" w:rsidRDefault="006408DA" w:rsidP="006408DA">
            <w:pPr>
              <w:spacing w:line="276" w:lineRule="auto"/>
              <w:jc w:val="center"/>
              <w:rPr>
                <w:rFonts w:ascii="Arial" w:hAnsi="Arial" w:cs="Arial"/>
              </w:rPr>
            </w:pPr>
            <w:r w:rsidRPr="006408DA">
              <w:rPr>
                <w:rFonts w:ascii="Arial" w:hAnsi="Arial" w:cs="Arial"/>
              </w:rPr>
              <w:t>30001.10.302.00862.212</w:t>
            </w:r>
          </w:p>
        </w:tc>
        <w:tc>
          <w:tcPr>
            <w:tcW w:w="1134" w:type="dxa"/>
            <w:vMerge/>
            <w:vAlign w:val="center"/>
          </w:tcPr>
          <w:p w14:paraId="5B3ADDE5" w14:textId="77777777" w:rsidR="006408DA" w:rsidRPr="006408DA" w:rsidRDefault="006408DA" w:rsidP="006408DA">
            <w:pPr>
              <w:spacing w:line="276" w:lineRule="auto"/>
              <w:jc w:val="center"/>
              <w:rPr>
                <w:rFonts w:ascii="Arial" w:hAnsi="Arial" w:cs="Arial"/>
              </w:rPr>
            </w:pPr>
          </w:p>
        </w:tc>
        <w:tc>
          <w:tcPr>
            <w:tcW w:w="1984" w:type="dxa"/>
            <w:vMerge/>
            <w:vAlign w:val="center"/>
          </w:tcPr>
          <w:p w14:paraId="7C5F869C" w14:textId="77777777" w:rsidR="006408DA" w:rsidRPr="006408DA" w:rsidRDefault="006408DA" w:rsidP="006408DA">
            <w:pPr>
              <w:spacing w:line="276" w:lineRule="auto"/>
              <w:jc w:val="center"/>
              <w:rPr>
                <w:rFonts w:ascii="Arial" w:hAnsi="Arial" w:cs="Arial"/>
              </w:rPr>
            </w:pPr>
          </w:p>
        </w:tc>
      </w:tr>
      <w:tr w:rsidR="006408DA" w:rsidRPr="006408DA" w14:paraId="543C0246" w14:textId="77777777" w:rsidTr="007E6171">
        <w:tc>
          <w:tcPr>
            <w:tcW w:w="4962" w:type="dxa"/>
            <w:vAlign w:val="center"/>
          </w:tcPr>
          <w:p w14:paraId="039F2432"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SUBSECRETARIA DE POLÍTICA SOBRE DROGAS</w:t>
            </w:r>
          </w:p>
        </w:tc>
        <w:tc>
          <w:tcPr>
            <w:tcW w:w="2410" w:type="dxa"/>
            <w:vAlign w:val="center"/>
          </w:tcPr>
          <w:p w14:paraId="0B3C31DD" w14:textId="77777777" w:rsidR="006408DA" w:rsidRPr="006408DA" w:rsidRDefault="006408DA" w:rsidP="006408DA">
            <w:pPr>
              <w:spacing w:line="276" w:lineRule="auto"/>
              <w:jc w:val="center"/>
              <w:rPr>
                <w:rFonts w:ascii="Arial" w:hAnsi="Arial" w:cs="Arial"/>
              </w:rPr>
            </w:pPr>
            <w:r w:rsidRPr="006408DA">
              <w:rPr>
                <w:rFonts w:ascii="Arial" w:hAnsi="Arial" w:cs="Arial"/>
              </w:rPr>
              <w:t>21001.0412200012.002</w:t>
            </w:r>
          </w:p>
        </w:tc>
        <w:tc>
          <w:tcPr>
            <w:tcW w:w="1134" w:type="dxa"/>
            <w:vMerge/>
            <w:vAlign w:val="center"/>
          </w:tcPr>
          <w:p w14:paraId="1F519865" w14:textId="77777777" w:rsidR="006408DA" w:rsidRPr="006408DA" w:rsidRDefault="006408DA" w:rsidP="006408DA">
            <w:pPr>
              <w:spacing w:line="276" w:lineRule="auto"/>
              <w:jc w:val="center"/>
              <w:rPr>
                <w:rFonts w:ascii="Arial" w:hAnsi="Arial" w:cs="Arial"/>
              </w:rPr>
            </w:pPr>
          </w:p>
        </w:tc>
        <w:tc>
          <w:tcPr>
            <w:tcW w:w="1984" w:type="dxa"/>
            <w:vMerge/>
            <w:vAlign w:val="center"/>
          </w:tcPr>
          <w:p w14:paraId="18501B82" w14:textId="77777777" w:rsidR="006408DA" w:rsidRPr="006408DA" w:rsidRDefault="006408DA" w:rsidP="006408DA">
            <w:pPr>
              <w:spacing w:line="276" w:lineRule="auto"/>
              <w:jc w:val="center"/>
              <w:rPr>
                <w:rFonts w:ascii="Arial" w:hAnsi="Arial" w:cs="Arial"/>
              </w:rPr>
            </w:pPr>
          </w:p>
        </w:tc>
      </w:tr>
      <w:tr w:rsidR="006408DA" w:rsidRPr="006408DA" w14:paraId="4BEBF5F0" w14:textId="77777777" w:rsidTr="007E6171">
        <w:tc>
          <w:tcPr>
            <w:tcW w:w="4962" w:type="dxa"/>
            <w:vAlign w:val="center"/>
          </w:tcPr>
          <w:p w14:paraId="1D300C2D"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CONSELHO MUNICIPAL DE SAÚDE</w:t>
            </w:r>
          </w:p>
        </w:tc>
        <w:tc>
          <w:tcPr>
            <w:tcW w:w="2410" w:type="dxa"/>
            <w:vAlign w:val="center"/>
          </w:tcPr>
          <w:p w14:paraId="574FDE88" w14:textId="77777777" w:rsidR="006408DA" w:rsidRPr="006408DA" w:rsidRDefault="006408DA" w:rsidP="006408DA">
            <w:pPr>
              <w:spacing w:line="276" w:lineRule="auto"/>
              <w:jc w:val="center"/>
              <w:rPr>
                <w:rFonts w:ascii="Arial" w:hAnsi="Arial" w:cs="Arial"/>
              </w:rPr>
            </w:pPr>
            <w:r w:rsidRPr="006408DA">
              <w:rPr>
                <w:rFonts w:ascii="Arial" w:hAnsi="Arial" w:cs="Arial"/>
              </w:rPr>
              <w:t>30001.10.122.0082.2.192</w:t>
            </w:r>
          </w:p>
        </w:tc>
        <w:tc>
          <w:tcPr>
            <w:tcW w:w="1134" w:type="dxa"/>
            <w:vMerge/>
            <w:vAlign w:val="center"/>
          </w:tcPr>
          <w:p w14:paraId="2E18EC7C" w14:textId="77777777" w:rsidR="006408DA" w:rsidRPr="006408DA" w:rsidRDefault="006408DA" w:rsidP="006408DA">
            <w:pPr>
              <w:spacing w:line="276" w:lineRule="auto"/>
              <w:jc w:val="center"/>
              <w:rPr>
                <w:rFonts w:ascii="Arial" w:hAnsi="Arial" w:cs="Arial"/>
              </w:rPr>
            </w:pPr>
          </w:p>
        </w:tc>
        <w:tc>
          <w:tcPr>
            <w:tcW w:w="1984" w:type="dxa"/>
            <w:vMerge/>
            <w:vAlign w:val="center"/>
          </w:tcPr>
          <w:p w14:paraId="0D352C2A" w14:textId="77777777" w:rsidR="006408DA" w:rsidRPr="006408DA" w:rsidRDefault="006408DA" w:rsidP="006408DA">
            <w:pPr>
              <w:spacing w:line="276" w:lineRule="auto"/>
              <w:jc w:val="center"/>
              <w:rPr>
                <w:rFonts w:ascii="Arial" w:hAnsi="Arial" w:cs="Arial"/>
              </w:rPr>
            </w:pPr>
          </w:p>
        </w:tc>
      </w:tr>
      <w:tr w:rsidR="006408DA" w:rsidRPr="006408DA" w14:paraId="012C6B0B" w14:textId="77777777" w:rsidTr="007E6171">
        <w:tc>
          <w:tcPr>
            <w:tcW w:w="4962" w:type="dxa"/>
            <w:vAlign w:val="center"/>
          </w:tcPr>
          <w:p w14:paraId="3646D83F" w14:textId="77777777" w:rsidR="006408DA" w:rsidRPr="006408DA" w:rsidRDefault="006408DA" w:rsidP="006408DA">
            <w:pPr>
              <w:spacing w:before="120" w:after="120" w:line="276" w:lineRule="auto"/>
              <w:jc w:val="center"/>
              <w:rPr>
                <w:rFonts w:ascii="Arial" w:hAnsi="Arial" w:cs="Arial"/>
              </w:rPr>
            </w:pPr>
            <w:r w:rsidRPr="006408DA">
              <w:rPr>
                <w:rFonts w:ascii="Arial" w:hAnsi="Arial" w:cs="Arial"/>
              </w:rPr>
              <w:t>HEMOCENTRO REGIONAL DE NOVA FRIBURGO</w:t>
            </w:r>
          </w:p>
        </w:tc>
        <w:tc>
          <w:tcPr>
            <w:tcW w:w="2410" w:type="dxa"/>
            <w:vAlign w:val="center"/>
          </w:tcPr>
          <w:p w14:paraId="56E2BD7B" w14:textId="77777777" w:rsidR="006408DA" w:rsidRPr="006408DA" w:rsidRDefault="006408DA" w:rsidP="006408DA">
            <w:pPr>
              <w:spacing w:line="276" w:lineRule="auto"/>
              <w:jc w:val="center"/>
              <w:rPr>
                <w:rFonts w:ascii="Arial" w:hAnsi="Arial" w:cs="Arial"/>
              </w:rPr>
            </w:pPr>
            <w:r w:rsidRPr="006408DA">
              <w:rPr>
                <w:rFonts w:ascii="Arial" w:hAnsi="Arial" w:cs="Arial"/>
              </w:rPr>
              <w:t>30001.10.302.0085.2.207</w:t>
            </w:r>
          </w:p>
        </w:tc>
        <w:tc>
          <w:tcPr>
            <w:tcW w:w="1134" w:type="dxa"/>
            <w:vMerge/>
            <w:vAlign w:val="center"/>
          </w:tcPr>
          <w:p w14:paraId="538BF44B" w14:textId="77777777" w:rsidR="006408DA" w:rsidRPr="006408DA" w:rsidRDefault="006408DA" w:rsidP="006408DA">
            <w:pPr>
              <w:spacing w:line="276" w:lineRule="auto"/>
              <w:jc w:val="center"/>
              <w:rPr>
                <w:rFonts w:ascii="Arial" w:hAnsi="Arial" w:cs="Arial"/>
              </w:rPr>
            </w:pPr>
          </w:p>
        </w:tc>
        <w:tc>
          <w:tcPr>
            <w:tcW w:w="1984" w:type="dxa"/>
            <w:vMerge/>
            <w:vAlign w:val="center"/>
          </w:tcPr>
          <w:p w14:paraId="3B27CE91" w14:textId="77777777" w:rsidR="006408DA" w:rsidRPr="006408DA" w:rsidRDefault="006408DA" w:rsidP="006408DA">
            <w:pPr>
              <w:spacing w:line="276" w:lineRule="auto"/>
              <w:jc w:val="center"/>
              <w:rPr>
                <w:rFonts w:ascii="Arial" w:hAnsi="Arial" w:cs="Arial"/>
              </w:rPr>
            </w:pPr>
          </w:p>
        </w:tc>
      </w:tr>
    </w:tbl>
    <w:p w14:paraId="20133AB9" w14:textId="77777777" w:rsidR="006408DA" w:rsidRPr="006408DA" w:rsidRDefault="006408DA" w:rsidP="006408DA">
      <w:pPr>
        <w:spacing w:line="276" w:lineRule="auto"/>
        <w:jc w:val="center"/>
        <w:rPr>
          <w:rFonts w:ascii="Arial" w:hAnsi="Arial" w:cs="Arial"/>
        </w:rPr>
      </w:pPr>
    </w:p>
    <w:p w14:paraId="1CC087C1" w14:textId="67F5F116" w:rsidR="006408DA" w:rsidRPr="006408DA" w:rsidRDefault="006408DA" w:rsidP="006408DA">
      <w:pPr>
        <w:pStyle w:val="PargrafodaLista"/>
        <w:widowControl/>
        <w:numPr>
          <w:ilvl w:val="1"/>
          <w:numId w:val="15"/>
        </w:numPr>
        <w:suppressAutoHyphens/>
        <w:autoSpaceDE/>
        <w:autoSpaceDN/>
        <w:spacing w:line="276" w:lineRule="auto"/>
        <w:ind w:left="0" w:firstLine="0"/>
        <w:contextualSpacing/>
        <w:jc w:val="both"/>
        <w:rPr>
          <w:rFonts w:ascii="Arial" w:hAnsi="Arial" w:cs="Arial"/>
        </w:rPr>
      </w:pPr>
      <w:r w:rsidRPr="006408DA">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1CC060ED" w:rsidR="00D90EA5" w:rsidRPr="008C13A3" w:rsidRDefault="00D90EA5" w:rsidP="006408DA">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6408DA">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6408DA">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6408DA">
      <w:pPr>
        <w:pStyle w:val="PargrafodaLista"/>
        <w:numPr>
          <w:ilvl w:val="1"/>
          <w:numId w:val="15"/>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6408DA">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6408DA">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6408DA">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6408DA">
      <w:pPr>
        <w:pStyle w:val="Nivel010"/>
        <w:numPr>
          <w:ilvl w:val="0"/>
          <w:numId w:val="15"/>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6408DA">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6408DA">
      <w:pPr>
        <w:pStyle w:val="Nivel010"/>
        <w:numPr>
          <w:ilvl w:val="0"/>
          <w:numId w:val="15"/>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6408DA">
      <w:pPr>
        <w:pStyle w:val="PargrafodaLista"/>
        <w:numPr>
          <w:ilvl w:val="1"/>
          <w:numId w:val="15"/>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6408DA">
      <w:pPr>
        <w:pStyle w:val="PargrafodaLista"/>
        <w:numPr>
          <w:ilvl w:val="1"/>
          <w:numId w:val="15"/>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11AFB829" w:rsidR="00320761" w:rsidRDefault="00320761" w:rsidP="001D32DF">
      <w:pPr>
        <w:spacing w:after="120"/>
        <w:jc w:val="center"/>
        <w:rPr>
          <w:rFonts w:ascii="Arial" w:hAnsi="Arial" w:cs="Arial"/>
          <w:bCs/>
        </w:rPr>
      </w:pPr>
    </w:p>
    <w:p w14:paraId="1D38AD60" w14:textId="77777777" w:rsidR="00864649" w:rsidRPr="008C13A3" w:rsidRDefault="00864649"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2260035C" w:rsidR="00320761" w:rsidRDefault="00320761" w:rsidP="001D32DF">
      <w:pPr>
        <w:spacing w:after="120"/>
        <w:jc w:val="center"/>
        <w:rPr>
          <w:rFonts w:ascii="Arial" w:hAnsi="Arial" w:cs="Arial"/>
        </w:rPr>
      </w:pPr>
    </w:p>
    <w:p w14:paraId="586D9ED6" w14:textId="77777777" w:rsidR="00864649" w:rsidRPr="008C13A3" w:rsidRDefault="00864649"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00735D59" w:rsidR="00A75B6C" w:rsidRDefault="00A75B6C" w:rsidP="001F44F7">
      <w:pPr>
        <w:spacing w:after="120"/>
        <w:jc w:val="both"/>
        <w:rPr>
          <w:rFonts w:ascii="Arial" w:hAnsi="Arial" w:cs="Arial"/>
        </w:rPr>
      </w:pPr>
    </w:p>
    <w:p w14:paraId="64D0DE7F" w14:textId="77777777" w:rsidR="00864649" w:rsidRPr="008C13A3" w:rsidRDefault="00864649"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1EE0A" w14:textId="77777777" w:rsidR="006C4B3E" w:rsidRDefault="006C4B3E">
      <w:r>
        <w:separator/>
      </w:r>
    </w:p>
  </w:endnote>
  <w:endnote w:type="continuationSeparator" w:id="0">
    <w:p w14:paraId="678A2386" w14:textId="77777777" w:rsidR="006C4B3E" w:rsidRDefault="006C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53D5" w14:textId="77777777" w:rsidR="006C4B3E" w:rsidRDefault="006C4B3E">
      <w:r>
        <w:separator/>
      </w:r>
    </w:p>
  </w:footnote>
  <w:footnote w:type="continuationSeparator" w:id="0">
    <w:p w14:paraId="65658E86" w14:textId="77777777" w:rsidR="006C4B3E" w:rsidRDefault="006C4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AA3B2728"/>
    <w:multiLevelType w:val="multilevel"/>
    <w:tmpl w:val="05F4BBAE"/>
    <w:lvl w:ilvl="0">
      <w:start w:val="12"/>
      <w:numFmt w:val="decimal"/>
      <w:suff w:val="space"/>
      <w:lvlText w:val="%1."/>
      <w:lvlJc w:val="left"/>
    </w:lvl>
    <w:lvl w:ilvl="1">
      <w:start w:val="2"/>
      <w:numFmt w:val="decimal"/>
      <w:isLgl/>
      <w:lvlText w:val="%1.%2."/>
      <w:lvlJc w:val="left"/>
      <w:pPr>
        <w:ind w:left="720" w:hanging="720"/>
      </w:pPr>
      <w:rPr>
        <w:rFonts w:hint="default"/>
        <w:color w:val="000000" w:themeColor="text1"/>
        <w:sz w:val="20"/>
      </w:rPr>
    </w:lvl>
    <w:lvl w:ilvl="2">
      <w:start w:val="1"/>
      <w:numFmt w:val="decimal"/>
      <w:isLgl/>
      <w:lvlText w:val="%1.%2.%3."/>
      <w:lvlJc w:val="left"/>
      <w:pPr>
        <w:ind w:left="720" w:hanging="720"/>
      </w:pPr>
      <w:rPr>
        <w:rFonts w:hint="default"/>
        <w:color w:val="000000" w:themeColor="text1"/>
        <w:sz w:val="20"/>
      </w:rPr>
    </w:lvl>
    <w:lvl w:ilvl="3">
      <w:start w:val="1"/>
      <w:numFmt w:val="decimal"/>
      <w:isLgl/>
      <w:lvlText w:val="%1.%2.%3.%4."/>
      <w:lvlJc w:val="left"/>
      <w:pPr>
        <w:ind w:left="1080" w:hanging="1080"/>
      </w:pPr>
      <w:rPr>
        <w:rFonts w:hint="default"/>
        <w:color w:val="000000" w:themeColor="text1"/>
        <w:sz w:val="20"/>
      </w:rPr>
    </w:lvl>
    <w:lvl w:ilvl="4">
      <w:start w:val="1"/>
      <w:numFmt w:val="decimal"/>
      <w:isLgl/>
      <w:lvlText w:val="%1.%2.%3.%4.%5."/>
      <w:lvlJc w:val="left"/>
      <w:pPr>
        <w:ind w:left="1080" w:hanging="1080"/>
      </w:pPr>
      <w:rPr>
        <w:rFonts w:hint="default"/>
        <w:color w:val="000000" w:themeColor="text1"/>
        <w:sz w:val="20"/>
      </w:rPr>
    </w:lvl>
    <w:lvl w:ilvl="5">
      <w:start w:val="1"/>
      <w:numFmt w:val="decimal"/>
      <w:isLgl/>
      <w:lvlText w:val="%1.%2.%3.%4.%5.%6."/>
      <w:lvlJc w:val="left"/>
      <w:pPr>
        <w:ind w:left="1440" w:hanging="1440"/>
      </w:pPr>
      <w:rPr>
        <w:rFonts w:hint="default"/>
        <w:color w:val="000000" w:themeColor="text1"/>
        <w:sz w:val="20"/>
      </w:rPr>
    </w:lvl>
    <w:lvl w:ilvl="6">
      <w:start w:val="1"/>
      <w:numFmt w:val="decimal"/>
      <w:isLgl/>
      <w:lvlText w:val="%1.%2.%3.%4.%5.%6.%7."/>
      <w:lvlJc w:val="left"/>
      <w:pPr>
        <w:ind w:left="1440" w:hanging="1440"/>
      </w:pPr>
      <w:rPr>
        <w:rFonts w:hint="default"/>
        <w:color w:val="000000" w:themeColor="text1"/>
        <w:sz w:val="20"/>
      </w:rPr>
    </w:lvl>
    <w:lvl w:ilvl="7">
      <w:start w:val="1"/>
      <w:numFmt w:val="decimal"/>
      <w:isLgl/>
      <w:lvlText w:val="%1.%2.%3.%4.%5.%6.%7.%8."/>
      <w:lvlJc w:val="left"/>
      <w:pPr>
        <w:ind w:left="1800" w:hanging="1800"/>
      </w:pPr>
      <w:rPr>
        <w:rFonts w:hint="default"/>
        <w:color w:val="000000" w:themeColor="text1"/>
        <w:sz w:val="20"/>
      </w:rPr>
    </w:lvl>
    <w:lvl w:ilvl="8">
      <w:start w:val="1"/>
      <w:numFmt w:val="decimal"/>
      <w:isLgl/>
      <w:lvlText w:val="%1.%2.%3.%4.%5.%6.%7.%8.%9."/>
      <w:lvlJc w:val="left"/>
      <w:pPr>
        <w:ind w:left="1800" w:hanging="1800"/>
      </w:pPr>
      <w:rPr>
        <w:rFonts w:hint="default"/>
        <w:color w:val="000000" w:themeColor="text1"/>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8B71420"/>
    <w:multiLevelType w:val="hybridMultilevel"/>
    <w:tmpl w:val="7FF66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B4E5014"/>
    <w:multiLevelType w:val="hybridMultilevel"/>
    <w:tmpl w:val="C516776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22B704D4"/>
    <w:multiLevelType w:val="multilevel"/>
    <w:tmpl w:val="D354D7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6611AB"/>
    <w:multiLevelType w:val="multilevel"/>
    <w:tmpl w:val="E5EE68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612E5BBE"/>
    <w:multiLevelType w:val="multilevel"/>
    <w:tmpl w:val="A56EE42A"/>
    <w:lvl w:ilvl="0">
      <w:start w:val="13"/>
      <w:numFmt w:val="decimal"/>
      <w:lvlText w:val="%1"/>
      <w:lvlJc w:val="left"/>
      <w:pPr>
        <w:ind w:left="360" w:hanging="360"/>
      </w:pPr>
      <w:rPr>
        <w:rFonts w:hint="default"/>
        <w:color w:val="000000" w:themeColor="text1"/>
        <w:sz w:val="22"/>
        <w:szCs w:val="22"/>
      </w:rPr>
    </w:lvl>
    <w:lvl w:ilvl="1">
      <w:start w:val="2"/>
      <w:numFmt w:val="decimal"/>
      <w:lvlText w:val="%1.%2"/>
      <w:lvlJc w:val="left"/>
      <w:pPr>
        <w:ind w:left="360" w:hanging="360"/>
      </w:pPr>
      <w:rPr>
        <w:rFonts w:hint="default"/>
        <w:color w:val="000000" w:themeColor="text1"/>
        <w:sz w:val="22"/>
        <w:szCs w:val="22"/>
      </w:rPr>
    </w:lvl>
    <w:lvl w:ilvl="2">
      <w:start w:val="1"/>
      <w:numFmt w:val="decimal"/>
      <w:lvlText w:val="%1.%2.%3"/>
      <w:lvlJc w:val="left"/>
      <w:pPr>
        <w:ind w:left="720" w:hanging="720"/>
      </w:pPr>
      <w:rPr>
        <w:rFonts w:hint="default"/>
        <w:color w:val="000000" w:themeColor="text1"/>
        <w:sz w:val="20"/>
      </w:rPr>
    </w:lvl>
    <w:lvl w:ilvl="3">
      <w:start w:val="1"/>
      <w:numFmt w:val="decimal"/>
      <w:lvlText w:val="%1.%2.%3.%4"/>
      <w:lvlJc w:val="left"/>
      <w:pPr>
        <w:ind w:left="720" w:hanging="720"/>
      </w:pPr>
      <w:rPr>
        <w:rFonts w:hint="default"/>
        <w:color w:val="000000" w:themeColor="text1"/>
        <w:sz w:val="20"/>
      </w:rPr>
    </w:lvl>
    <w:lvl w:ilvl="4">
      <w:start w:val="1"/>
      <w:numFmt w:val="decimal"/>
      <w:lvlText w:val="%1.%2.%3.%4.%5"/>
      <w:lvlJc w:val="left"/>
      <w:pPr>
        <w:ind w:left="1080" w:hanging="1080"/>
      </w:pPr>
      <w:rPr>
        <w:rFonts w:hint="default"/>
        <w:color w:val="000000" w:themeColor="text1"/>
        <w:sz w:val="20"/>
      </w:rPr>
    </w:lvl>
    <w:lvl w:ilvl="5">
      <w:start w:val="1"/>
      <w:numFmt w:val="decimal"/>
      <w:lvlText w:val="%1.%2.%3.%4.%5.%6"/>
      <w:lvlJc w:val="left"/>
      <w:pPr>
        <w:ind w:left="1080" w:hanging="1080"/>
      </w:pPr>
      <w:rPr>
        <w:rFonts w:hint="default"/>
        <w:color w:val="000000" w:themeColor="text1"/>
        <w:sz w:val="20"/>
      </w:rPr>
    </w:lvl>
    <w:lvl w:ilvl="6">
      <w:start w:val="1"/>
      <w:numFmt w:val="decimal"/>
      <w:lvlText w:val="%1.%2.%3.%4.%5.%6.%7"/>
      <w:lvlJc w:val="left"/>
      <w:pPr>
        <w:ind w:left="1440" w:hanging="1440"/>
      </w:pPr>
      <w:rPr>
        <w:rFonts w:hint="default"/>
        <w:color w:val="000000" w:themeColor="text1"/>
        <w:sz w:val="20"/>
      </w:rPr>
    </w:lvl>
    <w:lvl w:ilvl="7">
      <w:start w:val="1"/>
      <w:numFmt w:val="decimal"/>
      <w:lvlText w:val="%1.%2.%3.%4.%5.%6.%7.%8"/>
      <w:lvlJc w:val="left"/>
      <w:pPr>
        <w:ind w:left="1440" w:hanging="1440"/>
      </w:pPr>
      <w:rPr>
        <w:rFonts w:hint="default"/>
        <w:color w:val="000000" w:themeColor="text1"/>
        <w:sz w:val="20"/>
      </w:rPr>
    </w:lvl>
    <w:lvl w:ilvl="8">
      <w:start w:val="1"/>
      <w:numFmt w:val="decimal"/>
      <w:lvlText w:val="%1.%2.%3.%4.%5.%6.%7.%8.%9"/>
      <w:lvlJc w:val="left"/>
      <w:pPr>
        <w:ind w:left="1800" w:hanging="1800"/>
      </w:pPr>
      <w:rPr>
        <w:rFonts w:hint="default"/>
        <w:color w:val="000000" w:themeColor="text1"/>
        <w:sz w:val="20"/>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2"/>
  </w:num>
  <w:num w:numId="4">
    <w:abstractNumId w:val="8"/>
  </w:num>
  <w:num w:numId="5">
    <w:abstractNumId w:val="3"/>
  </w:num>
  <w:num w:numId="6">
    <w:abstractNumId w:val="14"/>
  </w:num>
  <w:num w:numId="7">
    <w:abstractNumId w:val="6"/>
  </w:num>
  <w:num w:numId="8">
    <w:abstractNumId w:val="12"/>
  </w:num>
  <w:num w:numId="9">
    <w:abstractNumId w:val="9"/>
  </w:num>
  <w:num w:numId="10">
    <w:abstractNumId w:val="5"/>
  </w:num>
  <w:num w:numId="11">
    <w:abstractNumId w:val="11"/>
  </w:num>
  <w:num w:numId="12">
    <w:abstractNumId w:val="10"/>
  </w:num>
  <w:num w:numId="13">
    <w:abstractNumId w:val="4"/>
  </w:num>
  <w:num w:numId="14">
    <w:abstractNumId w:val="1"/>
  </w:num>
  <w:num w:numId="1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0F4D"/>
    <w:rsid w:val="00193060"/>
    <w:rsid w:val="0019666A"/>
    <w:rsid w:val="001A0D41"/>
    <w:rsid w:val="001A1733"/>
    <w:rsid w:val="001B5037"/>
    <w:rsid w:val="001C1FD0"/>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44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AF5"/>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2623"/>
    <w:rsid w:val="00623F21"/>
    <w:rsid w:val="0062482D"/>
    <w:rsid w:val="006306EF"/>
    <w:rsid w:val="00633BD8"/>
    <w:rsid w:val="00637E49"/>
    <w:rsid w:val="006408DA"/>
    <w:rsid w:val="00641674"/>
    <w:rsid w:val="00645026"/>
    <w:rsid w:val="00646682"/>
    <w:rsid w:val="006709DA"/>
    <w:rsid w:val="0067457F"/>
    <w:rsid w:val="00691421"/>
    <w:rsid w:val="006A1B6A"/>
    <w:rsid w:val="006B62AB"/>
    <w:rsid w:val="006C4B3E"/>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64649"/>
    <w:rsid w:val="00870B00"/>
    <w:rsid w:val="00872F10"/>
    <w:rsid w:val="008743A2"/>
    <w:rsid w:val="00874B70"/>
    <w:rsid w:val="008756B2"/>
    <w:rsid w:val="00876B97"/>
    <w:rsid w:val="008810C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5BE9"/>
    <w:rsid w:val="00B676BB"/>
    <w:rsid w:val="00B721DC"/>
    <w:rsid w:val="00B92016"/>
    <w:rsid w:val="00B923BE"/>
    <w:rsid w:val="00BA1327"/>
    <w:rsid w:val="00BA2AC6"/>
    <w:rsid w:val="00BA68EF"/>
    <w:rsid w:val="00BB0633"/>
    <w:rsid w:val="00BB36D3"/>
    <w:rsid w:val="00BB3B8F"/>
    <w:rsid w:val="00BB408F"/>
    <w:rsid w:val="00BB527C"/>
    <w:rsid w:val="00BB61D2"/>
    <w:rsid w:val="00BC7230"/>
    <w:rsid w:val="00BE3C4E"/>
    <w:rsid w:val="00BE3CE6"/>
    <w:rsid w:val="00BE40A2"/>
    <w:rsid w:val="00BE429A"/>
    <w:rsid w:val="00BE4E9F"/>
    <w:rsid w:val="00BF196C"/>
    <w:rsid w:val="00BF3141"/>
    <w:rsid w:val="00BF7454"/>
    <w:rsid w:val="00C041FC"/>
    <w:rsid w:val="00C12366"/>
    <w:rsid w:val="00C16694"/>
    <w:rsid w:val="00C25C39"/>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4472"/>
    <w:rsid w:val="00E77501"/>
    <w:rsid w:val="00E801F7"/>
    <w:rsid w:val="00E81BCB"/>
    <w:rsid w:val="00E82948"/>
    <w:rsid w:val="00E87FEF"/>
    <w:rsid w:val="00E907AA"/>
    <w:rsid w:val="00E92688"/>
    <w:rsid w:val="00EA0EF6"/>
    <w:rsid w:val="00EA45FB"/>
    <w:rsid w:val="00EA6E3C"/>
    <w:rsid w:val="00EB35BD"/>
    <w:rsid w:val="00EC0B90"/>
    <w:rsid w:val="00EC4EAA"/>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5972</Words>
  <Characters>32253</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46</cp:revision>
  <cp:lastPrinted>2025-08-21T17:12:00Z</cp:lastPrinted>
  <dcterms:created xsi:type="dcterms:W3CDTF">2023-08-18T18:10:00Z</dcterms:created>
  <dcterms:modified xsi:type="dcterms:W3CDTF">2025-08-21T17:12:00Z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